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8F3E" w14:textId="6AD8FD25" w:rsidR="00C969FF" w:rsidRPr="00EF6B68" w:rsidRDefault="00C969FF" w:rsidP="00C969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B55659">
        <w:rPr>
          <w:rFonts w:ascii="Arial" w:hAnsi="Arial" w:cs="Arial"/>
          <w:sz w:val="24"/>
          <w:szCs w:val="24"/>
        </w:rPr>
        <w:t>#</w:t>
      </w:r>
      <w:r w:rsidR="000A56C0" w:rsidRPr="00B55659">
        <w:rPr>
          <w:rFonts w:ascii="Arial" w:hAnsi="Arial" w:cs="Arial"/>
          <w:sz w:val="24"/>
          <w:szCs w:val="24"/>
        </w:rPr>
        <w:t>10</w:t>
      </w:r>
      <w:r w:rsidR="000A56C0">
        <w:rPr>
          <w:rFonts w:ascii="Arial" w:hAnsi="Arial" w:cs="Arial"/>
          <w:sz w:val="24"/>
          <w:szCs w:val="24"/>
        </w:rPr>
        <w:t>9</w:t>
      </w:r>
      <w:r w:rsidRPr="00EF6B68">
        <w:rPr>
          <w:rFonts w:ascii="Arial" w:hAnsi="Arial" w:cs="Arial"/>
          <w:sz w:val="24"/>
          <w:szCs w:val="24"/>
        </w:rPr>
        <w:tab/>
      </w:r>
      <w:r w:rsidR="00F028D6">
        <w:rPr>
          <w:rFonts w:ascii="Arial" w:hAnsi="Arial" w:cs="Arial"/>
          <w:sz w:val="24"/>
          <w:szCs w:val="24"/>
        </w:rPr>
        <w:t>R1-</w:t>
      </w:r>
      <w:r w:rsidR="00F028D6" w:rsidRPr="00F028D6">
        <w:rPr>
          <w:rFonts w:ascii="Arial" w:hAnsi="Arial" w:cs="Arial"/>
          <w:sz w:val="24"/>
          <w:szCs w:val="24"/>
        </w:rPr>
        <w:t>2205121</w:t>
      </w:r>
    </w:p>
    <w:p w14:paraId="3601E024" w14:textId="63BA0C18" w:rsidR="00C969FF" w:rsidRPr="00C969FF" w:rsidRDefault="00B605D5" w:rsidP="00C969FF">
      <w:pPr>
        <w:pStyle w:val="3GPPHeader"/>
      </w:pPr>
      <w:r w:rsidRPr="00B605D5">
        <w:rPr>
          <w:rFonts w:ascii="Arial" w:hAnsi="Arial" w:cs="Arial"/>
          <w:sz w:val="24"/>
          <w:szCs w:val="24"/>
        </w:rPr>
        <w:t xml:space="preserve">e-Meeting, </w:t>
      </w:r>
      <w:bookmarkStart w:id="0" w:name="OLE_LINK2"/>
      <w:r w:rsidR="000A56C0">
        <w:rPr>
          <w:rFonts w:ascii="Arial" w:hAnsi="Arial" w:cs="Arial"/>
          <w:sz w:val="24"/>
          <w:szCs w:val="24"/>
        </w:rPr>
        <w:t>May 9</w:t>
      </w:r>
      <w:r w:rsidR="000A56C0" w:rsidRPr="000A56C0">
        <w:rPr>
          <w:rFonts w:ascii="Arial" w:hAnsi="Arial" w:cs="Arial"/>
          <w:sz w:val="24"/>
          <w:szCs w:val="24"/>
        </w:rPr>
        <w:t>th</w:t>
      </w:r>
      <w:r w:rsidR="000A56C0">
        <w:rPr>
          <w:rFonts w:ascii="Arial" w:hAnsi="Arial" w:cs="Arial"/>
          <w:sz w:val="24"/>
          <w:szCs w:val="24"/>
        </w:rPr>
        <w:t xml:space="preserve"> – May 20th</w:t>
      </w:r>
      <w:bookmarkEnd w:id="0"/>
      <w:r w:rsidRPr="00B605D5">
        <w:rPr>
          <w:rFonts w:ascii="Arial" w:hAnsi="Arial" w:cs="Arial"/>
          <w:sz w:val="24"/>
          <w:szCs w:val="24"/>
        </w:rPr>
        <w:t>, 2022</w:t>
      </w:r>
    </w:p>
    <w:p w14:paraId="01009BC6" w14:textId="77777777" w:rsidR="00C969FF" w:rsidRPr="00C969FF" w:rsidRDefault="00C969FF" w:rsidP="00C969FF">
      <w:pPr>
        <w:pStyle w:val="3GPPHeader"/>
      </w:pPr>
    </w:p>
    <w:p w14:paraId="0F64B47A" w14:textId="60F08B9E"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B55659">
        <w:rPr>
          <w:rFonts w:ascii="Arial" w:hAnsi="Arial" w:cs="Arial"/>
          <w:lang w:val="sv-FI"/>
        </w:rPr>
        <w:t>8.8.</w:t>
      </w:r>
      <w:r w:rsidR="001C7ED1">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76524D6"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F56E7A">
        <w:rPr>
          <w:rFonts w:ascii="Arial" w:hAnsi="Arial" w:cs="Arial"/>
        </w:rPr>
        <w:t xml:space="preserve">Rel-17 </w:t>
      </w:r>
      <w:r w:rsidR="000D469C">
        <w:rPr>
          <w:rFonts w:ascii="Arial" w:hAnsi="Arial" w:cs="Arial"/>
        </w:rPr>
        <w:t xml:space="preserve">Multi-Slot </w:t>
      </w:r>
      <w:r w:rsidR="00E45314">
        <w:rPr>
          <w:rFonts w:ascii="Arial" w:hAnsi="Arial" w:cs="Arial"/>
        </w:rPr>
        <w:t xml:space="preserve">Frequency Hopping </w:t>
      </w:r>
      <w:r w:rsidR="00DA1ECB">
        <w:rPr>
          <w:rFonts w:ascii="Arial" w:hAnsi="Arial" w:cs="Arial"/>
        </w:rPr>
        <w:t xml:space="preserve">and </w:t>
      </w:r>
      <w:r w:rsidR="00E51408">
        <w:rPr>
          <w:rFonts w:ascii="Arial" w:hAnsi="Arial" w:cs="Arial"/>
        </w:rPr>
        <w:t xml:space="preserve">Further </w:t>
      </w:r>
      <w:r w:rsidR="00DA1ECB">
        <w:rPr>
          <w:rFonts w:ascii="Arial" w:hAnsi="Arial" w:cs="Arial"/>
        </w:rPr>
        <w:t>Enhancements</w:t>
      </w:r>
    </w:p>
    <w:p w14:paraId="28F95A73" w14:textId="77777777" w:rsidR="00BF7642" w:rsidRDefault="007F75D5" w:rsidP="002611E7">
      <w:pPr>
        <w:pStyle w:val="Heading1"/>
      </w:pPr>
      <w:r>
        <w:t>Introduction</w:t>
      </w:r>
    </w:p>
    <w:p w14:paraId="61039C4C" w14:textId="069E53C9" w:rsidR="007C157F" w:rsidRDefault="00476670" w:rsidP="00995F61">
      <w:r>
        <w:t xml:space="preserve">Frequency hopping is an important tool to improve PUSCH performance, and so </w:t>
      </w:r>
      <w:r w:rsidR="00F82187">
        <w:t xml:space="preserve">is being enhanced </w:t>
      </w:r>
      <w:r w:rsidR="004B6700">
        <w:t xml:space="preserve">in Rel-17 </w:t>
      </w:r>
      <w:r w:rsidR="00F82187">
        <w:t xml:space="preserve">for use with joint channel estimation </w:t>
      </w:r>
      <w:r w:rsidR="005E60D3">
        <w:t xml:space="preserve">(JCE) </w:t>
      </w:r>
      <w:r w:rsidR="00F82187">
        <w:t xml:space="preserve">in the NR coverage enhancement work item. </w:t>
      </w:r>
      <w:r w:rsidR="003F00B0">
        <w:t>Rel-17</w:t>
      </w:r>
      <w:r w:rsidR="00DC7DF8">
        <w:t xml:space="preserve"> enhanced frequency hopping</w:t>
      </w:r>
      <w:r w:rsidR="0085320F">
        <w:t>,</w:t>
      </w:r>
      <w:r w:rsidR="00DC7DF8">
        <w:t xml:space="preserve"> also </w:t>
      </w:r>
      <w:r w:rsidR="0085320F">
        <w:t>called</w:t>
      </w:r>
      <w:r w:rsidR="00DC7DF8">
        <w:t xml:space="preserve"> </w:t>
      </w:r>
      <w:r w:rsidR="0085320F">
        <w:t>Rel-17 multi-slot</w:t>
      </w:r>
      <w:r w:rsidR="00DC7DF8">
        <w:t xml:space="preserve"> frequency hopping, </w:t>
      </w:r>
      <w:r w:rsidR="0085320F">
        <w:rPr>
          <w:rFonts w:hint="eastAsia"/>
        </w:rPr>
        <w:t>allow</w:t>
      </w:r>
      <w:r w:rsidR="0085320F">
        <w:t>s</w:t>
      </w:r>
      <w:r w:rsidR="00DC7DF8">
        <w:t xml:space="preserve"> </w:t>
      </w:r>
      <w:r w:rsidR="00EC2F20">
        <w:t xml:space="preserve">a </w:t>
      </w:r>
      <w:r w:rsidR="00DC7DF8">
        <w:t xml:space="preserve">UE </w:t>
      </w:r>
      <w:r w:rsidR="0085320F">
        <w:t xml:space="preserve">to </w:t>
      </w:r>
      <w:r w:rsidR="00DC7DF8">
        <w:t xml:space="preserve">hop every multiple consecutive slots. However, </w:t>
      </w:r>
      <w:r w:rsidR="00995F61">
        <w:rPr>
          <w:rFonts w:hint="eastAsia"/>
        </w:rPr>
        <w:t>t</w:t>
      </w:r>
      <w:r w:rsidR="00995F61">
        <w:t xml:space="preserve">he combination of the </w:t>
      </w:r>
      <w:r w:rsidR="004B6700">
        <w:t xml:space="preserve">JCE and </w:t>
      </w:r>
      <w:r w:rsidR="0085320F">
        <w:t xml:space="preserve">Rel-17 multi-slot </w:t>
      </w:r>
      <w:r w:rsidR="004B6700">
        <w:t>frequency hopping</w:t>
      </w:r>
      <w:r w:rsidR="00995F61">
        <w:t xml:space="preserve"> </w:t>
      </w:r>
      <w:r w:rsidR="00DC7DF8">
        <w:t xml:space="preserve">may hinder </w:t>
      </w:r>
      <w:r w:rsidR="00995F61">
        <w:t>the</w:t>
      </w:r>
      <w:r w:rsidR="00DC7DF8">
        <w:t xml:space="preserve"> use</w:t>
      </w:r>
      <w:r w:rsidR="00995F61">
        <w:t xml:space="preserve"> of the enhanced frequency hopping</w:t>
      </w:r>
      <w:r w:rsidR="00EC2F20">
        <w:t xml:space="preserve">. </w:t>
      </w:r>
      <w:r w:rsidR="003F00B0">
        <w:t>I</w:t>
      </w:r>
      <w:r w:rsidR="00F82187">
        <w:t>n this contribution</w:t>
      </w:r>
      <w:r w:rsidR="00013731">
        <w:t xml:space="preserve">, we </w:t>
      </w:r>
      <w:r w:rsidR="00A239CF">
        <w:rPr>
          <w:rFonts w:cstheme="minorHAnsi"/>
        </w:rPr>
        <w:t xml:space="preserve">investigate </w:t>
      </w:r>
      <w:r w:rsidR="00A239CF">
        <w:t xml:space="preserve">the performance of </w:t>
      </w:r>
      <w:r w:rsidR="0085320F">
        <w:t>Rel-17 multi-slot</w:t>
      </w:r>
      <w:r w:rsidR="004B6700">
        <w:t xml:space="preserve"> </w:t>
      </w:r>
      <w:r w:rsidR="00DC7DF8">
        <w:t xml:space="preserve">frequency hopping without JCE. </w:t>
      </w:r>
    </w:p>
    <w:p w14:paraId="0C8FB69A" w14:textId="762EB4B3" w:rsidR="00816099" w:rsidRDefault="00816099" w:rsidP="00995F61">
      <w:r>
        <w:t xml:space="preserve">During Rel-17 discussions on </w:t>
      </w:r>
      <w:r w:rsidR="005526F3">
        <w:t>enhanced</w:t>
      </w:r>
      <w:r w:rsidR="0085320F">
        <w:t xml:space="preserve"> </w:t>
      </w:r>
      <w:r w:rsidR="00050C4D">
        <w:t>frequency hopping</w:t>
      </w:r>
      <w:r>
        <w:t>, using both the two hopping positions supported in Rel-1</w:t>
      </w:r>
      <w:r w:rsidR="002700B2">
        <w:t>5/16</w:t>
      </w:r>
      <w:r>
        <w:t xml:space="preserve"> </w:t>
      </w:r>
      <w:r w:rsidR="003F00B0">
        <w:t xml:space="preserve">and </w:t>
      </w:r>
      <w:r>
        <w:t>more</w:t>
      </w:r>
      <w:r w:rsidR="007C1D2D">
        <w:t xml:space="preserve"> than two</w:t>
      </w:r>
      <w:r>
        <w:t xml:space="preserve"> hopping positions</w:t>
      </w:r>
      <w:r w:rsidR="002A59FD">
        <w:t xml:space="preserve"> were considered</w:t>
      </w:r>
      <w:r>
        <w:t xml:space="preserve">. However, it was concluded that Rel-17 will only use two hopping positions. In this contribution, we </w:t>
      </w:r>
      <w:r w:rsidR="00BF153D">
        <w:t>also</w:t>
      </w:r>
      <w:r w:rsidR="003F00B0">
        <w:t xml:space="preserve"> </w:t>
      </w:r>
      <w:r>
        <w:t xml:space="preserve">revisit the performance </w:t>
      </w:r>
      <w:r w:rsidR="002A59FD">
        <w:t xml:space="preserve">benefits </w:t>
      </w:r>
      <w:r>
        <w:t>of more than two hopping positions</w:t>
      </w:r>
      <w:r w:rsidR="00CE2A9D">
        <w:t xml:space="preserve"> </w:t>
      </w:r>
      <w:r w:rsidR="002A59FD">
        <w:t xml:space="preserve">vs. </w:t>
      </w:r>
      <w:r w:rsidR="002700B2">
        <w:t xml:space="preserve">the legacy Rel-15/16 inter-slot frequency hopping </w:t>
      </w:r>
      <w:r w:rsidR="002A59FD">
        <w:t xml:space="preserve">mechanisms </w:t>
      </w:r>
      <w:r>
        <w:t xml:space="preserve">and propose a way forward for further </w:t>
      </w:r>
      <w:r w:rsidR="0065482A">
        <w:t>work</w:t>
      </w:r>
      <w:r>
        <w:t>.</w:t>
      </w:r>
    </w:p>
    <w:p w14:paraId="78D71BBA" w14:textId="450C5711" w:rsidR="00F028D6" w:rsidRDefault="00F028D6" w:rsidP="00995F61">
      <w:r>
        <w:t>This contribution is a revision of R1-2204873 and contains results on the benefit of using the Rel-17 hopping pattern without JCE for TDD patterns that cause unequal numbers of transmissions per frequency hopping position in Rel-15/16 hopping.</w:t>
      </w:r>
    </w:p>
    <w:p w14:paraId="65ADA58E" w14:textId="74AAD554" w:rsidR="00D8415D" w:rsidRDefault="009D0E62" w:rsidP="000F3730">
      <w:pPr>
        <w:pStyle w:val="Heading1"/>
      </w:pPr>
      <w:r>
        <w:t>Discussion</w:t>
      </w:r>
    </w:p>
    <w:p w14:paraId="3EBDBD4D" w14:textId="31C410CB" w:rsidR="003F00B0" w:rsidRDefault="00BC15D8" w:rsidP="006B19CB">
      <w:pPr>
        <w:pStyle w:val="Heading2"/>
        <w:ind w:left="0" w:firstLine="0"/>
      </w:pPr>
      <w:bookmarkStart w:id="1" w:name="OLE_LINK4"/>
      <w:r>
        <w:t xml:space="preserve">Independent </w:t>
      </w:r>
      <w:r w:rsidR="00B305F7">
        <w:t xml:space="preserve">DMRS bundling and </w:t>
      </w:r>
      <w:r w:rsidR="00444029">
        <w:t>Rel-17 multi-slot</w:t>
      </w:r>
      <w:r w:rsidR="004B6700">
        <w:t xml:space="preserve"> </w:t>
      </w:r>
      <w:r w:rsidR="00B84B5D">
        <w:t>f</w:t>
      </w:r>
      <w:r w:rsidR="006B19CB">
        <w:t>requency hopping</w:t>
      </w:r>
    </w:p>
    <w:p w14:paraId="4DE91167" w14:textId="49E2B0E7" w:rsidR="00BC15D8" w:rsidRPr="009E4C85" w:rsidRDefault="003F00B0" w:rsidP="009E4C85">
      <w:r w:rsidRPr="009E4C85">
        <w:rPr>
          <w:lang w:val="en-GB"/>
        </w:rPr>
        <w:t xml:space="preserve">Compared with the legacy Rel-15 and Rel-16 inter-slot frequency hopping, a </w:t>
      </w:r>
      <w:bookmarkStart w:id="2" w:name="OLE_LINK5"/>
      <w:r w:rsidRPr="009E4C85">
        <w:rPr>
          <w:lang w:val="en-GB"/>
        </w:rPr>
        <w:t xml:space="preserve">Rel-17 multi-slot </w:t>
      </w:r>
      <w:bookmarkEnd w:id="2"/>
      <w:r w:rsidRPr="009E4C85">
        <w:rPr>
          <w:lang w:val="en-GB"/>
        </w:rPr>
        <w:t xml:space="preserve">frequency hopping is a more difficult challenge for gNB to pair two UEs with the same suitable frequency hopping interval and possibly the same number of repetitions. The larger the interval is, the less likely a satisfying pairing can be found. If the Rel-17 multi-slot frequency hopping </w:t>
      </w:r>
      <w:r>
        <w:rPr>
          <w:lang w:val="en-GB"/>
        </w:rPr>
        <w:t>is</w:t>
      </w:r>
      <w:r w:rsidRPr="009E4C85">
        <w:rPr>
          <w:lang w:val="en-GB"/>
        </w:rPr>
        <w:t xml:space="preserve"> only </w:t>
      </w:r>
      <w:r>
        <w:rPr>
          <w:lang w:val="en-GB"/>
        </w:rPr>
        <w:t xml:space="preserve">allowed to </w:t>
      </w:r>
      <w:r w:rsidRPr="009E4C85">
        <w:rPr>
          <w:lang w:val="en-GB"/>
        </w:rPr>
        <w:t>be used on top of JCE, the limited number of UEs in a cell supporting JCE would make the pairing even harder or risk that one UE ends up using two frequency hopping positions alone</w:t>
      </w:r>
      <w:r>
        <w:t xml:space="preserve"> [1]</w:t>
      </w:r>
      <w:r w:rsidRPr="009E4C85">
        <w:rPr>
          <w:lang w:val="en-GB"/>
        </w:rPr>
        <w:t xml:space="preserve">. </w:t>
      </w:r>
      <w:r w:rsidR="000F7621">
        <w:rPr>
          <w:lang w:val="en-GB"/>
        </w:rPr>
        <w:t>On the other hand</w:t>
      </w:r>
      <w:r w:rsidRPr="009E4C85">
        <w:rPr>
          <w:lang w:val="en-GB"/>
        </w:rPr>
        <w:t xml:space="preserve">, the use of Rel-17 multi-slot frequency hopping independent from JCE is beneficial from spectrum efficiency perspective. </w:t>
      </w:r>
      <w:r>
        <w:rPr>
          <w:lang w:val="en-GB"/>
        </w:rPr>
        <w:t xml:space="preserve">In this section, we investigate the performance of using </w:t>
      </w:r>
      <w:r w:rsidRPr="00CF08A9">
        <w:rPr>
          <w:lang w:val="en-GB"/>
        </w:rPr>
        <w:t xml:space="preserve">Rel-17 multi-slot </w:t>
      </w:r>
      <w:r>
        <w:rPr>
          <w:lang w:val="en-GB"/>
        </w:rPr>
        <w:t>frequency hopping independently</w:t>
      </w:r>
      <w:r w:rsidR="000F7621">
        <w:rPr>
          <w:lang w:val="en-GB"/>
        </w:rPr>
        <w:t xml:space="preserve"> of DMRS bundling.</w:t>
      </w:r>
    </w:p>
    <w:p w14:paraId="781EEEA5" w14:textId="30D0A037" w:rsidR="006B19CB" w:rsidRDefault="00C13654" w:rsidP="009E4C85">
      <w:pPr>
        <w:pStyle w:val="Heading3"/>
        <w:numPr>
          <w:ilvl w:val="2"/>
          <w:numId w:val="1"/>
        </w:numPr>
      </w:pPr>
      <w:r>
        <w:lastRenderedPageBreak/>
        <w:t xml:space="preserve">For </w:t>
      </w:r>
      <w:r w:rsidR="00995F61" w:rsidRPr="00995F61">
        <w:t>PUSCH Repetition Type A</w:t>
      </w:r>
      <w:r w:rsidR="00482806">
        <w:t xml:space="preserve"> in FDD</w:t>
      </w:r>
    </w:p>
    <w:bookmarkEnd w:id="1"/>
    <w:p w14:paraId="1ECD70DF" w14:textId="2C2092CC" w:rsidR="00807F23" w:rsidRDefault="006B19CB">
      <w:pPr>
        <w:rPr>
          <w:lang w:val="en-GB"/>
        </w:rPr>
      </w:pPr>
      <w:r>
        <w:rPr>
          <w:lang w:val="en-GB"/>
        </w:rPr>
        <w:t xml:space="preserve">Inter-slot frequency hopping is supported in NR </w:t>
      </w:r>
      <w:r w:rsidR="00995F61">
        <w:rPr>
          <w:lang w:val="en-GB"/>
        </w:rPr>
        <w:t>Rel-</w:t>
      </w:r>
      <w:r>
        <w:rPr>
          <w:lang w:val="en-GB"/>
        </w:rPr>
        <w:t>15/16</w:t>
      </w:r>
      <w:r w:rsidR="00D3526B">
        <w:rPr>
          <w:lang w:val="en-GB"/>
        </w:rPr>
        <w:t xml:space="preserve">, where PUSCH </w:t>
      </w:r>
      <w:r w:rsidR="00B747A6">
        <w:rPr>
          <w:lang w:val="en-GB"/>
        </w:rPr>
        <w:t xml:space="preserve">hops </w:t>
      </w:r>
      <w:r w:rsidR="00D3526B">
        <w:rPr>
          <w:lang w:val="en-GB"/>
        </w:rPr>
        <w:t xml:space="preserve">every </w:t>
      </w:r>
      <w:r w:rsidR="00B747A6">
        <w:rPr>
          <w:lang w:val="en-GB"/>
        </w:rPr>
        <w:t>slot and has two hopping positions</w:t>
      </w:r>
      <w:r w:rsidR="00D3526B">
        <w:rPr>
          <w:lang w:val="en-GB"/>
        </w:rPr>
        <w:t xml:space="preserve"> in the frequency domain</w:t>
      </w:r>
      <w:r w:rsidR="00B747A6">
        <w:rPr>
          <w:lang w:val="en-GB"/>
        </w:rPr>
        <w:t xml:space="preserve">. </w:t>
      </w:r>
      <w:bookmarkStart w:id="3" w:name="_Hlk86843313"/>
      <w:r w:rsidR="00995F61">
        <w:rPr>
          <w:lang w:val="en-GB"/>
        </w:rPr>
        <w:t xml:space="preserve">The </w:t>
      </w:r>
      <w:r w:rsidR="00807F23">
        <w:rPr>
          <w:lang w:val="en-GB"/>
        </w:rPr>
        <w:t xml:space="preserve">Rel-17 </w:t>
      </w:r>
      <w:r w:rsidR="00995F61">
        <w:rPr>
          <w:lang w:val="en-GB"/>
        </w:rPr>
        <w:t xml:space="preserve">frequency hopping interval </w:t>
      </w:r>
      <w:r w:rsidR="004B6700">
        <w:rPr>
          <w:lang w:val="en-GB"/>
        </w:rPr>
        <w:t xml:space="preserve">for </w:t>
      </w:r>
      <w:r w:rsidR="00807F23">
        <w:rPr>
          <w:rFonts w:hint="eastAsia"/>
          <w:lang w:val="en-GB"/>
        </w:rPr>
        <w:t>PUSCH</w:t>
      </w:r>
      <w:r w:rsidR="00807F23">
        <w:rPr>
          <w:lang w:val="en-GB"/>
        </w:rPr>
        <w:t xml:space="preserve"> transmission</w:t>
      </w:r>
      <w:r w:rsidR="00995F61">
        <w:rPr>
          <w:lang w:val="en-GB"/>
        </w:rPr>
        <w:t xml:space="preserve"> was agreed in RAN1#108e as shown below.</w:t>
      </w:r>
    </w:p>
    <w:tbl>
      <w:tblPr>
        <w:tblStyle w:val="TableGrid"/>
        <w:tblW w:w="0" w:type="auto"/>
        <w:tblLook w:val="04A0" w:firstRow="1" w:lastRow="0" w:firstColumn="1" w:lastColumn="0" w:noHBand="0" w:noVBand="1"/>
      </w:tblPr>
      <w:tblGrid>
        <w:gridCol w:w="9350"/>
      </w:tblGrid>
      <w:tr w:rsidR="00807F23" w14:paraId="3569A608" w14:textId="77777777" w:rsidTr="00807F23">
        <w:tc>
          <w:tcPr>
            <w:tcW w:w="9350" w:type="dxa"/>
          </w:tcPr>
          <w:p w14:paraId="6FEE3E28" w14:textId="77777777" w:rsidR="00807F23" w:rsidRPr="007B0EB8" w:rsidRDefault="00807F23" w:rsidP="009E4C85">
            <w:pPr>
              <w:keepNext/>
              <w:snapToGrid w:val="0"/>
              <w:rPr>
                <w:rFonts w:ascii="Times" w:eastAsia="DengXian" w:hAnsi="Times"/>
                <w:szCs w:val="24"/>
                <w:highlight w:val="green"/>
                <w:lang w:val="en-GB"/>
              </w:rPr>
            </w:pPr>
            <w:r w:rsidRPr="007B0EB8">
              <w:rPr>
                <w:rFonts w:ascii="Times" w:eastAsia="DengXian" w:hAnsi="Times"/>
                <w:szCs w:val="24"/>
                <w:highlight w:val="green"/>
                <w:lang w:val="en-GB"/>
              </w:rPr>
              <w:t xml:space="preserve">Agreement </w:t>
            </w:r>
          </w:p>
          <w:p w14:paraId="21D38230" w14:textId="4E07C9B2" w:rsidR="00807F23" w:rsidRPr="007B0EB8" w:rsidRDefault="00807F23" w:rsidP="00807F23">
            <w:pPr>
              <w:numPr>
                <w:ilvl w:val="0"/>
                <w:numId w:val="70"/>
              </w:numPr>
              <w:rPr>
                <w:rFonts w:eastAsia="Batang"/>
                <w:iCs/>
                <w:lang w:val="en-GB"/>
              </w:rPr>
            </w:pPr>
            <w:r w:rsidRPr="007B0EB8">
              <w:rPr>
                <w:rFonts w:eastAsia="DengXian"/>
                <w:iCs/>
                <w:lang w:val="en-GB"/>
              </w:rPr>
              <w:t>Values for PUSCH-</w:t>
            </w:r>
            <w:r w:rsidR="00050C4D">
              <w:rPr>
                <w:rFonts w:eastAsia="DengXian"/>
                <w:iCs/>
                <w:lang w:val="en-GB"/>
              </w:rPr>
              <w:t>Frequency hopping</w:t>
            </w:r>
            <w:r w:rsidRPr="007B0EB8">
              <w:rPr>
                <w:rFonts w:eastAsia="DengXian"/>
                <w:iCs/>
                <w:lang w:val="en-GB"/>
              </w:rPr>
              <w:t>-Interval are “{</w:t>
            </w:r>
            <w:r w:rsidRPr="007B0EB8">
              <w:rPr>
                <w:rFonts w:eastAsia="Batang"/>
                <w:iCs/>
                <w:lang w:val="en-GB"/>
              </w:rPr>
              <w:t xml:space="preserve">2, 4, </w:t>
            </w:r>
            <w:r w:rsidRPr="007B0EB8">
              <w:rPr>
                <w:rFonts w:eastAsia="DengXian"/>
                <w:iCs/>
                <w:lang w:val="en-GB"/>
              </w:rPr>
              <w:t>5, 6, 8, 10, 12, 14, 16, 20}”</w:t>
            </w:r>
          </w:p>
          <w:p w14:paraId="420E308F" w14:textId="1441A0A4" w:rsidR="00807F23" w:rsidRDefault="00807F23" w:rsidP="009E4C85">
            <w:pPr>
              <w:numPr>
                <w:ilvl w:val="0"/>
                <w:numId w:val="69"/>
              </w:numPr>
              <w:tabs>
                <w:tab w:val="num" w:pos="360"/>
              </w:tabs>
              <w:ind w:left="360" w:firstLine="0"/>
              <w:rPr>
                <w:lang w:val="en-GB"/>
              </w:rPr>
            </w:pPr>
            <w:r>
              <w:rPr>
                <w:rFonts w:eastAsia="DengXian"/>
                <w:iCs/>
                <w:lang w:val="en-GB"/>
              </w:rPr>
              <w:t xml:space="preserve">  </w:t>
            </w:r>
            <w:r w:rsidRPr="007B0EB8">
              <w:rPr>
                <w:rFonts w:eastAsia="DengXian" w:hint="eastAsia"/>
                <w:iCs/>
                <w:lang w:val="en-GB"/>
              </w:rPr>
              <w:t>N</w:t>
            </w:r>
            <w:r w:rsidRPr="007B0EB8">
              <w:rPr>
                <w:rFonts w:eastAsia="DengXian"/>
                <w:iCs/>
                <w:lang w:val="en-GB"/>
              </w:rPr>
              <w:t>ote: For unpaired spectrum, UE is not expected to be configured the value of 6, 8, 12, 14, 16</w:t>
            </w:r>
          </w:p>
        </w:tc>
      </w:tr>
    </w:tbl>
    <w:p w14:paraId="41D0ED01" w14:textId="77777777" w:rsidR="004C29DE" w:rsidRDefault="004C29DE">
      <w:pPr>
        <w:rPr>
          <w:lang w:val="en-GB"/>
        </w:rPr>
      </w:pPr>
    </w:p>
    <w:p w14:paraId="0F4402C7" w14:textId="3D97803E" w:rsidR="008902E9" w:rsidRDefault="00F4431A" w:rsidP="009E4C85">
      <w:pPr>
        <w:rPr>
          <w:lang w:val="en-GB"/>
        </w:rPr>
      </w:pPr>
      <w:r>
        <w:rPr>
          <w:lang w:val="en-GB"/>
        </w:rPr>
        <w:t xml:space="preserve">Frequency hopping improves performance by increasing frequency diversity. The </w:t>
      </w:r>
      <w:r w:rsidR="004B6700">
        <w:rPr>
          <w:lang w:val="en-GB"/>
        </w:rPr>
        <w:t>common</w:t>
      </w:r>
      <w:r>
        <w:rPr>
          <w:lang w:val="en-GB"/>
        </w:rPr>
        <w:t xml:space="preserve"> thinking is the more often a UE hops, the better performance it would have. Figure 1 </w:t>
      </w:r>
      <w:r w:rsidR="008902E9">
        <w:rPr>
          <w:lang w:val="en-GB"/>
        </w:rPr>
        <w:t xml:space="preserve">and Figure 2 show the performance of </w:t>
      </w:r>
      <w:r w:rsidR="004B6700">
        <w:rPr>
          <w:lang w:val="en-GB"/>
        </w:rPr>
        <w:t xml:space="preserve">different </w:t>
      </w:r>
      <w:r w:rsidR="008902E9">
        <w:rPr>
          <w:lang w:val="en-GB"/>
        </w:rPr>
        <w:t>frequency hopping patterns in FDD</w:t>
      </w:r>
      <w:r w:rsidR="00676534">
        <w:rPr>
          <w:lang w:val="en-GB"/>
        </w:rPr>
        <w:t xml:space="preserve"> without JCE at low speed</w:t>
      </w:r>
      <w:r w:rsidR="008902E9">
        <w:rPr>
          <w:lang w:val="en-GB"/>
        </w:rPr>
        <w:t xml:space="preserve">. </w:t>
      </w:r>
      <w:r w:rsidR="008902E9" w:rsidRPr="004B6700">
        <w:rPr>
          <w:lang w:val="en-GB"/>
        </w:rPr>
        <w:t>In these simulations, the UE is allocated two PRBs</w:t>
      </w:r>
      <w:r w:rsidR="00B22C65">
        <w:rPr>
          <w:lang w:val="en-GB"/>
        </w:rPr>
        <w:t xml:space="preserve"> </w:t>
      </w:r>
      <w:r w:rsidR="00B22C65">
        <w:rPr>
          <w:rFonts w:hint="eastAsia"/>
          <w:lang w:val="en-GB"/>
        </w:rPr>
        <w:t>per</w:t>
      </w:r>
      <w:r w:rsidR="00B22C65">
        <w:rPr>
          <w:lang w:val="en-GB"/>
        </w:rPr>
        <w:t xml:space="preserve"> slot</w:t>
      </w:r>
      <w:r w:rsidR="00676534">
        <w:rPr>
          <w:lang w:val="en-GB"/>
        </w:rPr>
        <w:t>,</w:t>
      </w:r>
      <w:r w:rsidR="008902E9" w:rsidRPr="004B6700">
        <w:rPr>
          <w:lang w:val="en-GB"/>
        </w:rPr>
        <w:t xml:space="preserve"> </w:t>
      </w:r>
      <w:r w:rsidR="00676534" w:rsidRPr="004B6700">
        <w:rPr>
          <w:lang w:val="en-GB"/>
        </w:rPr>
        <w:t>eight PUSCH repetitions</w:t>
      </w:r>
      <w:r w:rsidR="00676534">
        <w:rPr>
          <w:lang w:val="en-GB"/>
        </w:rPr>
        <w:t xml:space="preserve"> </w:t>
      </w:r>
      <w:r w:rsidR="008902E9" w:rsidRPr="004B6700">
        <w:rPr>
          <w:lang w:val="en-GB"/>
        </w:rPr>
        <w:t xml:space="preserve">and the frequency hopping offset between the two hops is </w:t>
      </w:r>
      <w:r w:rsidR="00D36876" w:rsidRPr="004B6700">
        <w:rPr>
          <w:lang w:val="en-GB"/>
        </w:rPr>
        <w:t>102</w:t>
      </w:r>
      <w:r w:rsidR="008902E9" w:rsidRPr="004B6700">
        <w:rPr>
          <w:lang w:val="en-GB"/>
        </w:rPr>
        <w:t xml:space="preserve"> PRBs. The simulated frequency hopping patterns include </w:t>
      </w:r>
      <w:bookmarkStart w:id="4" w:name="OLE_LINK12"/>
      <w:r w:rsidR="004B6700">
        <w:rPr>
          <w:lang w:val="en-GB"/>
        </w:rPr>
        <w:t>Rel-15</w:t>
      </w:r>
      <w:r w:rsidR="008902E9" w:rsidRPr="004B6700">
        <w:rPr>
          <w:lang w:val="en-GB"/>
        </w:rPr>
        <w:t xml:space="preserve"> </w:t>
      </w:r>
      <w:bookmarkEnd w:id="4"/>
      <w:r w:rsidR="008902E9" w:rsidRPr="004B6700">
        <w:rPr>
          <w:lang w:val="en-GB"/>
        </w:rPr>
        <w:t xml:space="preserve">inter-slot frequency hopping and </w:t>
      </w:r>
      <w:r w:rsidR="00676534">
        <w:rPr>
          <w:lang w:val="en-GB"/>
        </w:rPr>
        <w:t>Rel-17 multi-slot</w:t>
      </w:r>
      <w:r w:rsidR="008902E9" w:rsidRPr="004B6700">
        <w:rPr>
          <w:lang w:val="en-GB"/>
        </w:rPr>
        <w:t xml:space="preserve"> frequency hopping </w:t>
      </w:r>
      <w:r w:rsidR="00676534">
        <w:rPr>
          <w:lang w:val="en-GB"/>
        </w:rPr>
        <w:t>with interval as 2 slots and 4 slots</w:t>
      </w:r>
      <w:r w:rsidR="008902E9" w:rsidRPr="004B6700">
        <w:rPr>
          <w:lang w:val="en-GB"/>
        </w:rPr>
        <w:t xml:space="preserve"> (i.e. where the UE dwells on the same PRBs for </w:t>
      </w:r>
      <w:r w:rsidR="00482806" w:rsidRPr="004B6700">
        <w:rPr>
          <w:lang w:val="en-GB"/>
        </w:rPr>
        <w:t>2</w:t>
      </w:r>
      <w:r w:rsidR="008902E9" w:rsidRPr="004B6700">
        <w:rPr>
          <w:lang w:val="en-GB"/>
        </w:rPr>
        <w:t xml:space="preserve"> slots</w:t>
      </w:r>
      <w:r w:rsidR="00482806" w:rsidRPr="004B6700">
        <w:rPr>
          <w:lang w:val="en-GB"/>
        </w:rPr>
        <w:t xml:space="preserve"> or 4 slots</w:t>
      </w:r>
      <w:r w:rsidR="008902E9" w:rsidRPr="004B6700">
        <w:rPr>
          <w:lang w:val="en-GB"/>
        </w:rPr>
        <w:t>).</w:t>
      </w:r>
      <w:r w:rsidR="008902E9">
        <w:rPr>
          <w:lang w:val="en-GB"/>
        </w:rPr>
        <w:t xml:space="preserve"> Detailed simulation parameters are in </w:t>
      </w:r>
      <w:r w:rsidR="002235C0">
        <w:rPr>
          <w:lang w:val="en-GB"/>
        </w:rPr>
        <w:t>Table 1 in</w:t>
      </w:r>
      <w:r w:rsidR="008902E9">
        <w:rPr>
          <w:lang w:val="en-GB"/>
        </w:rPr>
        <w:t xml:space="preserve"> Appendix.</w:t>
      </w:r>
    </w:p>
    <w:p w14:paraId="6EF543AB" w14:textId="7BE77B95" w:rsidR="00F4431A" w:rsidRDefault="00482806">
      <w:pPr>
        <w:rPr>
          <w:lang w:val="en-GB"/>
        </w:rPr>
      </w:pPr>
      <w:r>
        <w:rPr>
          <w:lang w:val="en-GB"/>
        </w:rPr>
        <w:t>In Figure 1,</w:t>
      </w:r>
      <w:r w:rsidR="00F4431A">
        <w:rPr>
          <w:lang w:val="en-GB"/>
        </w:rPr>
        <w:t xml:space="preserve"> </w:t>
      </w:r>
      <w:r w:rsidR="00EE30A5">
        <w:rPr>
          <w:lang w:val="en-GB"/>
        </w:rPr>
        <w:t xml:space="preserve">with </w:t>
      </w:r>
      <w:r w:rsidR="00F4431A">
        <w:rPr>
          <w:lang w:val="en-GB"/>
        </w:rPr>
        <w:t>RV pattern {0</w:t>
      </w:r>
      <w:r w:rsidR="00F4431A">
        <w:t>, 2, 3, 1</w:t>
      </w:r>
      <w:r w:rsidR="00F4431A">
        <w:rPr>
          <w:lang w:val="en-GB"/>
        </w:rPr>
        <w:t xml:space="preserve">}, </w:t>
      </w:r>
      <w:r>
        <w:rPr>
          <w:lang w:val="en-GB"/>
        </w:rPr>
        <w:t xml:space="preserve">frequency hopping with </w:t>
      </w:r>
      <w:r w:rsidR="00F4431A">
        <w:rPr>
          <w:lang w:val="en-GB"/>
        </w:rPr>
        <w:t xml:space="preserve">intervals of 2 slots and 4 slots outperform the </w:t>
      </w:r>
      <w:r w:rsidR="00EE30A5">
        <w:rPr>
          <w:lang w:val="en-GB"/>
        </w:rPr>
        <w:t>Rel-15</w:t>
      </w:r>
      <w:r w:rsidR="00F4431A">
        <w:rPr>
          <w:lang w:val="en-GB"/>
        </w:rPr>
        <w:t xml:space="preserve"> inter-slot frequency hopping by </w:t>
      </w:r>
      <w:r w:rsidR="00D36876" w:rsidRPr="004B6700">
        <w:rPr>
          <w:lang w:val="en-GB"/>
        </w:rPr>
        <w:t>0.5</w:t>
      </w:r>
      <w:r w:rsidR="00F4431A">
        <w:rPr>
          <w:lang w:val="en-GB"/>
        </w:rPr>
        <w:t xml:space="preserve"> </w:t>
      </w:r>
      <w:proofErr w:type="spellStart"/>
      <w:r w:rsidR="00F4431A">
        <w:rPr>
          <w:lang w:val="en-GB"/>
        </w:rPr>
        <w:t>dB.</w:t>
      </w:r>
      <w:proofErr w:type="spellEnd"/>
      <w:r w:rsidR="00F4431A">
        <w:rPr>
          <w:lang w:val="en-GB"/>
        </w:rPr>
        <w:t xml:space="preserve"> With the </w:t>
      </w:r>
      <w:r w:rsidR="00EE30A5">
        <w:rPr>
          <w:lang w:val="en-GB"/>
        </w:rPr>
        <w:t>Rel-15</w:t>
      </w:r>
      <w:r w:rsidR="00F4431A">
        <w:rPr>
          <w:lang w:val="en-GB"/>
        </w:rPr>
        <w:t xml:space="preserve"> frequency hopping, RV0 and RV3, which carry systematic bits</w:t>
      </w:r>
      <w:r w:rsidR="00EE30A5">
        <w:rPr>
          <w:lang w:val="en-GB"/>
        </w:rPr>
        <w:t xml:space="preserve"> and </w:t>
      </w:r>
      <w:r w:rsidR="00676534">
        <w:rPr>
          <w:lang w:val="en-GB"/>
        </w:rPr>
        <w:t xml:space="preserve">are </w:t>
      </w:r>
      <w:r w:rsidR="00EE30A5">
        <w:rPr>
          <w:lang w:val="en-GB"/>
        </w:rPr>
        <w:t>more crucial to decoding</w:t>
      </w:r>
      <w:r w:rsidR="00F4431A">
        <w:rPr>
          <w:lang w:val="en-GB"/>
        </w:rPr>
        <w:t xml:space="preserve">, </w:t>
      </w:r>
      <w:r>
        <w:rPr>
          <w:lang w:val="en-GB"/>
        </w:rPr>
        <w:t xml:space="preserve">are </w:t>
      </w:r>
      <w:r w:rsidR="00EE30A5">
        <w:rPr>
          <w:lang w:val="en-GB"/>
        </w:rPr>
        <w:t xml:space="preserve">transmitted </w:t>
      </w:r>
      <w:r>
        <w:rPr>
          <w:lang w:val="en-GB"/>
        </w:rPr>
        <w:t>in</w:t>
      </w:r>
      <w:r w:rsidR="00F4431A">
        <w:rPr>
          <w:lang w:val="en-GB"/>
        </w:rPr>
        <w:t xml:space="preserve"> the same hopping position. But with intervals of 2 </w:t>
      </w:r>
      <w:r w:rsidR="00EE30A5">
        <w:rPr>
          <w:lang w:val="en-GB"/>
        </w:rPr>
        <w:t xml:space="preserve">slots </w:t>
      </w:r>
      <w:r w:rsidR="00F4431A">
        <w:rPr>
          <w:lang w:val="en-GB"/>
        </w:rPr>
        <w:t>and 4</w:t>
      </w:r>
      <w:r w:rsidR="00EE30A5">
        <w:rPr>
          <w:lang w:val="en-GB"/>
        </w:rPr>
        <w:t xml:space="preserve"> slots</w:t>
      </w:r>
      <w:r w:rsidR="00F4431A">
        <w:rPr>
          <w:lang w:val="en-GB"/>
        </w:rPr>
        <w:t xml:space="preserve">, </w:t>
      </w:r>
      <w:r w:rsidR="00EE30A5">
        <w:rPr>
          <w:lang w:val="en-GB"/>
        </w:rPr>
        <w:t>the</w:t>
      </w:r>
      <w:r w:rsidR="00F4431A">
        <w:rPr>
          <w:lang w:val="en-GB"/>
        </w:rPr>
        <w:t xml:space="preserve"> two RVs spread evenly on both hopping positions and therefore are more robust against frequency-selective fading</w:t>
      </w:r>
      <w:r w:rsidR="00EE30A5">
        <w:rPr>
          <w:lang w:val="en-GB"/>
        </w:rPr>
        <w:t>.</w:t>
      </w:r>
      <w:r w:rsidR="00F4431A">
        <w:rPr>
          <w:lang w:val="en-GB"/>
        </w:rPr>
        <w:t xml:space="preserve"> </w:t>
      </w:r>
      <w:r w:rsidR="008902E9">
        <w:rPr>
          <w:lang w:val="en-GB"/>
        </w:rPr>
        <w:t>Figure 2 shows</w:t>
      </w:r>
      <w:r>
        <w:rPr>
          <w:lang w:val="en-GB"/>
        </w:rPr>
        <w:t xml:space="preserve"> </w:t>
      </w:r>
      <w:r w:rsidR="00676534">
        <w:rPr>
          <w:lang w:val="en-GB"/>
        </w:rPr>
        <w:t>Rel-15 and Rel-17</w:t>
      </w:r>
      <w:r w:rsidR="008902E9" w:rsidRPr="008902E9">
        <w:rPr>
          <w:lang w:val="en-GB"/>
        </w:rPr>
        <w:t xml:space="preserve"> frequency hopping patterns </w:t>
      </w:r>
      <w:r>
        <w:rPr>
          <w:lang w:val="en-GB"/>
        </w:rPr>
        <w:t xml:space="preserve">have </w:t>
      </w:r>
      <w:r w:rsidR="008902E9" w:rsidRPr="008902E9">
        <w:rPr>
          <w:lang w:val="en-GB"/>
        </w:rPr>
        <w:t xml:space="preserve">similar </w:t>
      </w:r>
      <w:r w:rsidR="008902E9">
        <w:rPr>
          <w:lang w:val="en-GB"/>
        </w:rPr>
        <w:t>performance</w:t>
      </w:r>
      <w:r w:rsidRPr="00482806">
        <w:rPr>
          <w:lang w:val="en-GB"/>
        </w:rPr>
        <w:t xml:space="preserve"> </w:t>
      </w:r>
      <w:r>
        <w:rPr>
          <w:lang w:val="en-GB"/>
        </w:rPr>
        <w:t>w</w:t>
      </w:r>
      <w:r w:rsidRPr="008902E9">
        <w:rPr>
          <w:lang w:val="en-GB"/>
        </w:rPr>
        <w:t>ith RV pattern {0, 3, 0, 3}</w:t>
      </w:r>
      <w:r w:rsidR="008902E9" w:rsidRPr="008902E9">
        <w:rPr>
          <w:lang w:val="en-GB"/>
        </w:rPr>
        <w:t>.</w:t>
      </w:r>
      <w:r w:rsidR="008902E9">
        <w:rPr>
          <w:lang w:val="en-GB"/>
        </w:rPr>
        <w:t xml:space="preserve"> The reason is </w:t>
      </w:r>
      <w:r>
        <w:rPr>
          <w:lang w:val="en-GB"/>
        </w:rPr>
        <w:t xml:space="preserve">that </w:t>
      </w:r>
      <w:r w:rsidR="008902E9" w:rsidRPr="008902E9">
        <w:rPr>
          <w:lang w:val="en-GB"/>
        </w:rPr>
        <w:t xml:space="preserve">RV0 and RV3 </w:t>
      </w:r>
      <w:r w:rsidR="008902E9">
        <w:rPr>
          <w:lang w:val="en-GB"/>
        </w:rPr>
        <w:t xml:space="preserve">are transmitted </w:t>
      </w:r>
      <w:r w:rsidR="008902E9" w:rsidRPr="008902E9">
        <w:rPr>
          <w:lang w:val="en-GB"/>
        </w:rPr>
        <w:t xml:space="preserve">evenly on two hopping positions irrespective of frequency hopping patterns. </w:t>
      </w:r>
    </w:p>
    <w:p w14:paraId="1439E359" w14:textId="52922118" w:rsidR="00F4431A" w:rsidRDefault="005902E7" w:rsidP="009E4C85">
      <w:pPr>
        <w:spacing w:before="160"/>
        <w:jc w:val="center"/>
        <w:rPr>
          <w:lang w:val="en-GB"/>
        </w:rPr>
      </w:pPr>
      <w:r>
        <w:rPr>
          <w:noProof/>
          <w:lang w:val="en-GB"/>
        </w:rPr>
        <w:lastRenderedPageBreak/>
        <w:drawing>
          <wp:inline distT="0" distB="0" distL="0" distR="0" wp14:anchorId="5FEFC0FC" wp14:editId="11581C87">
            <wp:extent cx="4417200" cy="3312000"/>
            <wp:effectExtent l="0" t="0" r="2540" b="3175"/>
            <wp:docPr id="9" name="图片 9"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 折线图&#10;&#10;描述已自动生成"/>
                    <pic:cNvPicPr/>
                  </pic:nvPicPr>
                  <pic:blipFill>
                    <a:blip r:embed="rId8">
                      <a:extLst>
                        <a:ext uri="{28A0092B-C50C-407E-A947-70E740481C1C}">
                          <a14:useLocalDpi xmlns:a14="http://schemas.microsoft.com/office/drawing/2010/main" val="0"/>
                        </a:ext>
                      </a:extLst>
                    </a:blip>
                    <a:stretch>
                      <a:fillRect/>
                    </a:stretch>
                  </pic:blipFill>
                  <pic:spPr>
                    <a:xfrm>
                      <a:off x="0" y="0"/>
                      <a:ext cx="4417200" cy="3312000"/>
                    </a:xfrm>
                    <a:prstGeom prst="rect">
                      <a:avLst/>
                    </a:prstGeom>
                  </pic:spPr>
                </pic:pic>
              </a:graphicData>
            </a:graphic>
          </wp:inline>
        </w:drawing>
      </w:r>
    </w:p>
    <w:p w14:paraId="3B9811B3" w14:textId="7D3622D7" w:rsidR="00F4431A" w:rsidRPr="00076598" w:rsidRDefault="00F4431A" w:rsidP="00F4431A">
      <w:pPr>
        <w:jc w:val="center"/>
        <w:rPr>
          <w:lang w:val="en-GB"/>
        </w:rPr>
      </w:pPr>
      <w:r>
        <w:rPr>
          <w:rFonts w:hint="eastAsia"/>
          <w:lang w:val="en-GB"/>
        </w:rPr>
        <w:t>F</w:t>
      </w:r>
      <w:r>
        <w:rPr>
          <w:lang w:val="en-GB"/>
        </w:rPr>
        <w:t xml:space="preserve">igure 1, </w:t>
      </w:r>
      <w:bookmarkStart w:id="5" w:name="OLE_LINK6"/>
      <w:r>
        <w:rPr>
          <w:lang w:val="en-GB"/>
        </w:rPr>
        <w:t>different frequency hopping pattern</w:t>
      </w:r>
      <w:r>
        <w:rPr>
          <w:rFonts w:hint="eastAsia"/>
          <w:lang w:val="en-GB"/>
        </w:rPr>
        <w:t>s</w:t>
      </w:r>
      <w:r>
        <w:rPr>
          <w:lang w:val="en-GB"/>
        </w:rPr>
        <w:t xml:space="preserve"> for </w:t>
      </w:r>
      <w:r>
        <w:rPr>
          <w:rFonts w:hint="eastAsia"/>
          <w:lang w:val="en-GB"/>
        </w:rPr>
        <w:t>PUSCH</w:t>
      </w:r>
      <w:r>
        <w:rPr>
          <w:lang w:val="en-GB"/>
        </w:rPr>
        <w:t xml:space="preserve"> repetition Type A </w:t>
      </w:r>
      <w:bookmarkEnd w:id="5"/>
      <w:r>
        <w:rPr>
          <w:lang w:val="en-GB"/>
        </w:rPr>
        <w:t>with RV pattern {0, 2, 3,1}</w:t>
      </w:r>
    </w:p>
    <w:bookmarkEnd w:id="3"/>
    <w:p w14:paraId="2AF2EFD4" w14:textId="6A8918F0" w:rsidR="00807F23" w:rsidRDefault="005902E7" w:rsidP="009E4C85">
      <w:pPr>
        <w:spacing w:before="160"/>
        <w:jc w:val="center"/>
        <w:rPr>
          <w:lang w:val="en-GB"/>
        </w:rPr>
      </w:pPr>
      <w:r>
        <w:rPr>
          <w:noProof/>
          <w:lang w:val="en-GB"/>
        </w:rPr>
        <w:drawing>
          <wp:inline distT="0" distB="0" distL="0" distR="0" wp14:anchorId="1280D0B8" wp14:editId="7D0FCB95">
            <wp:extent cx="4417200" cy="3312000"/>
            <wp:effectExtent l="0" t="0" r="2540" b="3175"/>
            <wp:docPr id="10" name="图片 10"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 折线图&#10;&#10;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4417200" cy="3312000"/>
                    </a:xfrm>
                    <a:prstGeom prst="rect">
                      <a:avLst/>
                    </a:prstGeom>
                  </pic:spPr>
                </pic:pic>
              </a:graphicData>
            </a:graphic>
          </wp:inline>
        </w:drawing>
      </w:r>
    </w:p>
    <w:p w14:paraId="3C3C67DC" w14:textId="236329C8" w:rsidR="00807F23" w:rsidRDefault="00807F23" w:rsidP="00807F23">
      <w:pPr>
        <w:jc w:val="center"/>
        <w:rPr>
          <w:lang w:val="en-GB"/>
        </w:rPr>
      </w:pPr>
      <w:bookmarkStart w:id="6" w:name="_Hlk100927224"/>
      <w:r>
        <w:rPr>
          <w:rFonts w:hint="eastAsia"/>
          <w:lang w:val="en-GB"/>
        </w:rPr>
        <w:t>F</w:t>
      </w:r>
      <w:r>
        <w:rPr>
          <w:lang w:val="en-GB"/>
        </w:rPr>
        <w:t xml:space="preserve">igure </w:t>
      </w:r>
      <w:r w:rsidR="00F4431A">
        <w:rPr>
          <w:lang w:val="en-GB"/>
        </w:rPr>
        <w:t>2</w:t>
      </w:r>
      <w:r>
        <w:rPr>
          <w:lang w:val="en-GB"/>
        </w:rPr>
        <w:t>, different frequency hopping pattern</w:t>
      </w:r>
      <w:r>
        <w:rPr>
          <w:rFonts w:hint="eastAsia"/>
          <w:lang w:val="en-GB"/>
        </w:rPr>
        <w:t>s</w:t>
      </w:r>
      <w:r>
        <w:rPr>
          <w:lang w:val="en-GB"/>
        </w:rPr>
        <w:t xml:space="preserve"> for </w:t>
      </w:r>
      <w:r>
        <w:rPr>
          <w:rFonts w:hint="eastAsia"/>
          <w:lang w:val="en-GB"/>
        </w:rPr>
        <w:t>PUSCH</w:t>
      </w:r>
      <w:r>
        <w:rPr>
          <w:lang w:val="en-GB"/>
        </w:rPr>
        <w:t xml:space="preserve"> repetition Type A </w:t>
      </w:r>
      <w:r w:rsidR="00F4431A">
        <w:rPr>
          <w:lang w:val="en-GB"/>
        </w:rPr>
        <w:t>with RV pattern {0, 3, 0, 3}</w:t>
      </w:r>
    </w:p>
    <w:p w14:paraId="7F1162A4" w14:textId="2D4393A0" w:rsidR="00680204" w:rsidRDefault="00680204" w:rsidP="00680204">
      <w:pPr>
        <w:rPr>
          <w:lang w:val="en-GB"/>
        </w:rPr>
      </w:pPr>
      <w:r>
        <w:rPr>
          <w:lang w:val="en-GB"/>
        </w:rPr>
        <w:t xml:space="preserve">The differences in performance can be also understood through </w:t>
      </w:r>
      <w:r w:rsidR="007568D4">
        <w:rPr>
          <w:lang w:val="en-GB"/>
        </w:rPr>
        <w:t>F</w:t>
      </w:r>
      <w:r>
        <w:rPr>
          <w:lang w:val="en-GB"/>
        </w:rPr>
        <w:t xml:space="preserve">igure </w:t>
      </w:r>
      <w:r w:rsidR="007568D4">
        <w:rPr>
          <w:lang w:val="en-GB"/>
        </w:rPr>
        <w:t xml:space="preserve">3 </w:t>
      </w:r>
      <w:r>
        <w:rPr>
          <w:lang w:val="en-GB"/>
        </w:rPr>
        <w:t xml:space="preserve">below. </w:t>
      </w:r>
      <w:r w:rsidR="00547F53">
        <w:rPr>
          <w:lang w:val="en-GB"/>
        </w:rPr>
        <w:t xml:space="preserve">For the {0,2,3,1} RV sequences on the left, it can be seen that Rel-15 hopping RVs 0 and </w:t>
      </w:r>
      <w:r w:rsidR="00B221AF">
        <w:rPr>
          <w:rFonts w:hint="eastAsia"/>
          <w:lang w:val="en-GB"/>
        </w:rPr>
        <w:t>3</w:t>
      </w:r>
      <w:r w:rsidR="00547F53">
        <w:rPr>
          <w:lang w:val="en-GB"/>
        </w:rPr>
        <w:t xml:space="preserve"> that carry systematic bits are on hopping offset #0, whereas RVs 1 and 2 that do not carry systematic bits are on offset #1, which leads to an imbalance of frequency hopping gain. Considering the RV {0,3,0,3} sequences on the right, </w:t>
      </w:r>
      <w:r w:rsidR="00650BCE">
        <w:rPr>
          <w:lang w:val="en-GB"/>
        </w:rPr>
        <w:t xml:space="preserve">RVs 0 and </w:t>
      </w:r>
      <w:r w:rsidR="00650BCE">
        <w:rPr>
          <w:lang w:val="en-GB"/>
        </w:rPr>
        <w:lastRenderedPageBreak/>
        <w:t>3 are only carried on one offset, whereas for Rel-17 hopping, they are mixed among the hops. The Rel-17 hopping only provides a slight gain from its better balance, since RVs 0 and 3 have a similar distribution of systematic and parity bits for this RV sequence.</w:t>
      </w:r>
    </w:p>
    <w:p w14:paraId="641E1D35" w14:textId="37BF03AA" w:rsidR="00680204" w:rsidRDefault="00547F53" w:rsidP="00680204">
      <w:pPr>
        <w:rPr>
          <w:lang w:val="en-GB"/>
        </w:rPr>
      </w:pPr>
      <w:r w:rsidRPr="00547F53">
        <w:rPr>
          <w:noProof/>
        </w:rPr>
        <w:drawing>
          <wp:inline distT="0" distB="0" distL="0" distR="0" wp14:anchorId="7345951B" wp14:editId="0637DEFA">
            <wp:extent cx="2727960" cy="103122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1454" cy="1040110"/>
                    </a:xfrm>
                    <a:prstGeom prst="rect">
                      <a:avLst/>
                    </a:prstGeom>
                    <a:noFill/>
                    <a:ln>
                      <a:noFill/>
                    </a:ln>
                  </pic:spPr>
                </pic:pic>
              </a:graphicData>
            </a:graphic>
          </wp:inline>
        </w:drawing>
      </w:r>
      <w:r>
        <w:rPr>
          <w:lang w:val="en-GB"/>
        </w:rPr>
        <w:tab/>
      </w:r>
      <w:r w:rsidRPr="00547F53">
        <w:rPr>
          <w:noProof/>
        </w:rPr>
        <w:drawing>
          <wp:inline distT="0" distB="0" distL="0" distR="0" wp14:anchorId="62F07728" wp14:editId="2DAC2307">
            <wp:extent cx="2697480" cy="1019707"/>
            <wp:effectExtent l="0" t="0" r="762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7831" cy="1031180"/>
                    </a:xfrm>
                    <a:prstGeom prst="rect">
                      <a:avLst/>
                    </a:prstGeom>
                    <a:noFill/>
                    <a:ln>
                      <a:noFill/>
                    </a:ln>
                  </pic:spPr>
                </pic:pic>
              </a:graphicData>
            </a:graphic>
          </wp:inline>
        </w:drawing>
      </w:r>
    </w:p>
    <w:p w14:paraId="35FC66ED" w14:textId="113F38DB" w:rsidR="006674F2" w:rsidRDefault="006674F2">
      <w:pPr>
        <w:jc w:val="center"/>
        <w:rPr>
          <w:lang w:val="en-GB"/>
        </w:rPr>
      </w:pPr>
      <w:r>
        <w:rPr>
          <w:lang w:val="en-GB"/>
        </w:rPr>
        <w:t>Figure 3, Rel-15 and Rel-17 FDD frequency hopping patterns with available slot counting</w:t>
      </w:r>
    </w:p>
    <w:p w14:paraId="7469350A" w14:textId="77777777" w:rsidR="00D36876" w:rsidRDefault="00D36876" w:rsidP="004F4CF7">
      <w:pPr>
        <w:pStyle w:val="Observation"/>
        <w:rPr>
          <w:lang w:val="en-GB"/>
        </w:rPr>
      </w:pPr>
    </w:p>
    <w:p w14:paraId="28A97A89" w14:textId="14831CD9" w:rsidR="008902E9" w:rsidRPr="00ED3C60" w:rsidRDefault="00676534" w:rsidP="00ED3C60">
      <w:pPr>
        <w:pStyle w:val="ListParagraph"/>
        <w:numPr>
          <w:ilvl w:val="0"/>
          <w:numId w:val="71"/>
        </w:numPr>
        <w:spacing w:before="160"/>
        <w:rPr>
          <w:rFonts w:asciiTheme="minorHAnsi" w:hAnsiTheme="minorHAnsi" w:cstheme="minorHAnsi"/>
          <w:lang w:val="en-GB"/>
        </w:rPr>
      </w:pPr>
      <w:bookmarkStart w:id="7" w:name="_Hlk101703805"/>
      <w:r>
        <w:rPr>
          <w:rFonts w:asciiTheme="minorHAnsi" w:hAnsiTheme="minorHAnsi" w:cstheme="minorHAnsi"/>
          <w:lang w:val="en-GB"/>
        </w:rPr>
        <w:t>Rel-17 multi-slot</w:t>
      </w:r>
      <w:r w:rsidR="004F4CF7">
        <w:rPr>
          <w:rFonts w:asciiTheme="minorHAnsi" w:hAnsiTheme="minorHAnsi" w:cstheme="minorHAnsi"/>
          <w:lang w:val="en-GB"/>
        </w:rPr>
        <w:t xml:space="preserve"> f</w:t>
      </w:r>
      <w:r w:rsidR="004F4CF7" w:rsidRPr="009C0894">
        <w:rPr>
          <w:rFonts w:asciiTheme="minorHAnsi" w:hAnsiTheme="minorHAnsi" w:cstheme="minorHAnsi"/>
          <w:lang w:val="en-GB"/>
        </w:rPr>
        <w:t xml:space="preserve">requency hopping </w:t>
      </w:r>
      <w:r w:rsidR="004F4CF7">
        <w:rPr>
          <w:rFonts w:asciiTheme="minorHAnsi" w:hAnsiTheme="minorHAnsi" w:cstheme="minorHAnsi"/>
          <w:lang w:val="en-GB"/>
        </w:rPr>
        <w:t xml:space="preserve">with frequency hopping </w:t>
      </w:r>
      <w:r w:rsidR="004F4CF7" w:rsidRPr="009C0894">
        <w:rPr>
          <w:rFonts w:asciiTheme="minorHAnsi" w:hAnsiTheme="minorHAnsi" w:cstheme="minorHAnsi"/>
          <w:lang w:val="en-GB"/>
        </w:rPr>
        <w:t>interval</w:t>
      </w:r>
      <w:r w:rsidR="00AD6579">
        <w:rPr>
          <w:rFonts w:asciiTheme="minorHAnsi" w:hAnsiTheme="minorHAnsi" w:cstheme="minorHAnsi"/>
          <w:lang w:val="en-GB"/>
        </w:rPr>
        <w:t>s</w:t>
      </w:r>
      <w:r w:rsidR="004F4CF7" w:rsidRPr="009C0894">
        <w:rPr>
          <w:rFonts w:asciiTheme="minorHAnsi" w:hAnsiTheme="minorHAnsi" w:cstheme="minorHAnsi"/>
          <w:lang w:val="en-GB"/>
        </w:rPr>
        <w:t xml:space="preserve"> </w:t>
      </w:r>
      <w:r w:rsidR="00AD6579">
        <w:rPr>
          <w:rFonts w:asciiTheme="minorHAnsi" w:hAnsiTheme="minorHAnsi" w:cstheme="minorHAnsi"/>
          <w:lang w:val="en-GB"/>
        </w:rPr>
        <w:t>of</w:t>
      </w:r>
      <w:r w:rsidR="008902E9" w:rsidRPr="009C0894">
        <w:rPr>
          <w:rFonts w:asciiTheme="minorHAnsi" w:hAnsiTheme="minorHAnsi" w:cstheme="minorHAnsi"/>
          <w:lang w:val="en-GB"/>
        </w:rPr>
        <w:t xml:space="preserve"> 2 slots </w:t>
      </w:r>
      <w:r w:rsidR="004F4CF7">
        <w:rPr>
          <w:rFonts w:asciiTheme="minorHAnsi" w:hAnsiTheme="minorHAnsi" w:cstheme="minorHAnsi"/>
          <w:lang w:val="en-GB"/>
        </w:rPr>
        <w:t>or</w:t>
      </w:r>
      <w:r w:rsidR="008902E9" w:rsidRPr="009C0894">
        <w:rPr>
          <w:rFonts w:asciiTheme="minorHAnsi" w:hAnsiTheme="minorHAnsi" w:cstheme="minorHAnsi"/>
          <w:lang w:val="en-GB"/>
        </w:rPr>
        <w:t xml:space="preserve"> 4 slots </w:t>
      </w:r>
      <w:r w:rsidR="004F4CF7" w:rsidRPr="009C0894">
        <w:rPr>
          <w:rFonts w:asciiTheme="minorHAnsi" w:hAnsiTheme="minorHAnsi" w:cstheme="minorHAnsi"/>
          <w:lang w:val="en-GB"/>
        </w:rPr>
        <w:t>outperform</w:t>
      </w:r>
      <w:r w:rsidR="004F4CF7">
        <w:rPr>
          <w:rFonts w:asciiTheme="minorHAnsi" w:hAnsiTheme="minorHAnsi" w:cstheme="minorHAnsi"/>
          <w:lang w:val="en-GB"/>
        </w:rPr>
        <w:t>s</w:t>
      </w:r>
      <w:r w:rsidR="008902E9" w:rsidRPr="009C0894">
        <w:rPr>
          <w:rFonts w:asciiTheme="minorHAnsi" w:hAnsiTheme="minorHAnsi" w:cstheme="minorHAnsi"/>
          <w:lang w:val="en-GB"/>
        </w:rPr>
        <w:t xml:space="preserve"> the </w:t>
      </w:r>
      <w:r>
        <w:rPr>
          <w:rFonts w:asciiTheme="minorHAnsi" w:hAnsiTheme="minorHAnsi" w:cstheme="minorHAnsi"/>
          <w:lang w:val="en-GB"/>
        </w:rPr>
        <w:t xml:space="preserve">legacy </w:t>
      </w:r>
      <w:r w:rsidR="00482806">
        <w:rPr>
          <w:rFonts w:asciiTheme="minorHAnsi" w:hAnsiTheme="minorHAnsi" w:cstheme="minorHAnsi"/>
          <w:lang w:val="en-GB"/>
        </w:rPr>
        <w:t>Rel-15/1</w:t>
      </w:r>
      <w:r w:rsidR="00482806" w:rsidRPr="00ED3C60">
        <w:rPr>
          <w:rFonts w:asciiTheme="minorHAnsi" w:hAnsiTheme="minorHAnsi" w:cstheme="minorHAnsi"/>
          <w:lang w:val="en-GB"/>
        </w:rPr>
        <w:t>6</w:t>
      </w:r>
      <w:r w:rsidR="008902E9" w:rsidRPr="00ED3C60">
        <w:rPr>
          <w:rFonts w:asciiTheme="minorHAnsi" w:hAnsiTheme="minorHAnsi" w:cstheme="minorHAnsi"/>
          <w:lang w:val="en-GB"/>
        </w:rPr>
        <w:t xml:space="preserve"> inter-slot frequency hopping by </w:t>
      </w:r>
      <w:r w:rsidR="004F4CF7" w:rsidRPr="00ED3C60">
        <w:rPr>
          <w:rFonts w:asciiTheme="minorHAnsi" w:hAnsiTheme="minorHAnsi" w:cstheme="minorHAnsi"/>
          <w:lang w:val="en-GB"/>
        </w:rPr>
        <w:t>0.5</w:t>
      </w:r>
      <w:r w:rsidR="008902E9" w:rsidRPr="00ED3C60">
        <w:rPr>
          <w:rFonts w:asciiTheme="minorHAnsi" w:hAnsiTheme="minorHAnsi" w:cstheme="minorHAnsi"/>
          <w:lang w:val="en-GB"/>
        </w:rPr>
        <w:t xml:space="preserve"> dB for PUSCH repetitions with RV pattern {0, 2, 3,1}</w:t>
      </w:r>
      <w:r w:rsidR="002A087D">
        <w:rPr>
          <w:rFonts w:asciiTheme="minorHAnsi" w:hAnsiTheme="minorHAnsi" w:cstheme="minorHAnsi"/>
          <w:lang w:val="en-GB"/>
        </w:rPr>
        <w:t xml:space="preserve"> in FDD</w:t>
      </w:r>
      <w:r w:rsidR="008902E9" w:rsidRPr="00ED3C60">
        <w:rPr>
          <w:rFonts w:asciiTheme="minorHAnsi" w:hAnsiTheme="minorHAnsi" w:cstheme="minorHAnsi"/>
          <w:lang w:val="en-GB"/>
        </w:rPr>
        <w:t>.</w:t>
      </w:r>
    </w:p>
    <w:bookmarkEnd w:id="6"/>
    <w:bookmarkEnd w:id="7"/>
    <w:p w14:paraId="41032911" w14:textId="174871DE" w:rsidR="00482806" w:rsidRDefault="00394F0F" w:rsidP="009E4C85">
      <w:pPr>
        <w:pStyle w:val="Heading3"/>
        <w:numPr>
          <w:ilvl w:val="2"/>
          <w:numId w:val="1"/>
        </w:numPr>
      </w:pPr>
      <w:r>
        <w:t>F</w:t>
      </w:r>
      <w:r w:rsidR="00482806">
        <w:t xml:space="preserve">or </w:t>
      </w:r>
      <w:r w:rsidR="00482806" w:rsidRPr="00995F61">
        <w:t>PUSCH Repetition Type A</w:t>
      </w:r>
      <w:r w:rsidR="00482806">
        <w:t xml:space="preserve"> in TDD</w:t>
      </w:r>
    </w:p>
    <w:p w14:paraId="5D63D153" w14:textId="4D5B50AF" w:rsidR="00A97821" w:rsidRDefault="009B06A8" w:rsidP="004F4CF7">
      <w:pPr>
        <w:spacing w:before="160"/>
        <w:rPr>
          <w:lang w:val="en-GB"/>
        </w:rPr>
      </w:pPr>
      <w:r>
        <w:rPr>
          <w:rFonts w:hint="eastAsia"/>
          <w:lang w:val="en-GB"/>
        </w:rPr>
        <w:t>T</w:t>
      </w:r>
      <w:r w:rsidR="00BC28E6">
        <w:rPr>
          <w:lang w:val="en-GB"/>
        </w:rPr>
        <w:t>he unbalanced frequency domain distribution of decoding-</w:t>
      </w:r>
      <w:r w:rsidR="00BC28E6">
        <w:rPr>
          <w:rFonts w:hint="eastAsia"/>
          <w:lang w:val="en-GB"/>
        </w:rPr>
        <w:t>essential</w:t>
      </w:r>
      <w:r w:rsidR="00BC28E6">
        <w:rPr>
          <w:lang w:val="en-GB"/>
        </w:rPr>
        <w:t xml:space="preserve"> RVs</w:t>
      </w:r>
      <w:r>
        <w:rPr>
          <w:lang w:val="en-GB"/>
        </w:rPr>
        <w:t xml:space="preserve"> </w:t>
      </w:r>
      <w:r>
        <w:rPr>
          <w:rFonts w:hint="eastAsia"/>
          <w:lang w:val="en-GB"/>
        </w:rPr>
        <w:t>intertwines</w:t>
      </w:r>
      <w:r w:rsidR="001317A5">
        <w:rPr>
          <w:lang w:val="en-GB"/>
        </w:rPr>
        <w:t xml:space="preserve"> with</w:t>
      </w:r>
      <w:r>
        <w:rPr>
          <w:lang w:val="en-GB"/>
        </w:rPr>
        <w:t xml:space="preserve"> the</w:t>
      </w:r>
      <w:r w:rsidR="00F5332B">
        <w:rPr>
          <w:lang w:val="en-GB"/>
        </w:rPr>
        <w:t xml:space="preserve"> </w:t>
      </w:r>
      <w:r w:rsidR="0012335B">
        <w:rPr>
          <w:lang w:val="en-GB"/>
        </w:rPr>
        <w:t>non-consecutive</w:t>
      </w:r>
      <w:r w:rsidR="00F5332B">
        <w:rPr>
          <w:lang w:val="en-GB"/>
        </w:rPr>
        <w:t xml:space="preserve"> UL slots and</w:t>
      </w:r>
      <w:r>
        <w:rPr>
          <w:lang w:val="en-GB"/>
        </w:rPr>
        <w:t xml:space="preserve"> </w:t>
      </w:r>
      <w:r w:rsidR="001317A5">
        <w:rPr>
          <w:lang w:val="en-GB"/>
        </w:rPr>
        <w:t>irregularly transmitted RVs</w:t>
      </w:r>
      <w:r w:rsidR="00F5332B">
        <w:rPr>
          <w:lang w:val="en-GB"/>
        </w:rPr>
        <w:t xml:space="preserve"> determined by physical slot index</w:t>
      </w:r>
      <w:r>
        <w:rPr>
          <w:lang w:val="en-GB"/>
        </w:rPr>
        <w:t xml:space="preserve"> in TDD. </w:t>
      </w:r>
      <w:r w:rsidR="004F4CF7">
        <w:rPr>
          <w:lang w:val="en-GB"/>
        </w:rPr>
        <w:t xml:space="preserve">Figure </w:t>
      </w:r>
      <w:r w:rsidR="00150DF7">
        <w:rPr>
          <w:lang w:val="en-GB"/>
        </w:rPr>
        <w:t>4</w:t>
      </w:r>
      <w:r w:rsidR="00F5332B">
        <w:rPr>
          <w:lang w:val="en-GB"/>
        </w:rPr>
        <w:t xml:space="preserve"> illustrates RV distribution across hopping positions</w:t>
      </w:r>
      <w:r w:rsidR="004F4CF7">
        <w:rPr>
          <w:lang w:val="en-GB"/>
        </w:rPr>
        <w:t xml:space="preserve"> </w:t>
      </w:r>
      <w:r w:rsidR="00444029">
        <w:rPr>
          <w:lang w:val="en-GB"/>
        </w:rPr>
        <w:t>for</w:t>
      </w:r>
      <w:r w:rsidR="004F4CF7">
        <w:rPr>
          <w:lang w:val="en-GB"/>
        </w:rPr>
        <w:t xml:space="preserve"> TDD pattern DDDSUDDSUU</w:t>
      </w:r>
      <w:r w:rsidR="0029131B">
        <w:rPr>
          <w:lang w:val="en-GB"/>
        </w:rPr>
        <w:t xml:space="preserve"> and </w:t>
      </w:r>
      <w:r w:rsidR="0029131B" w:rsidRPr="00BD625F">
        <w:rPr>
          <w:rFonts w:cstheme="minorHAnsi"/>
          <w:lang w:val="en-GB"/>
        </w:rPr>
        <w:t>PUSCH repetition Type A based on physical slot counting</w:t>
      </w:r>
      <w:r w:rsidR="0029131B">
        <w:rPr>
          <w:rFonts w:cstheme="minorHAnsi"/>
          <w:lang w:val="en-GB"/>
        </w:rPr>
        <w:t xml:space="preserve"> with</w:t>
      </w:r>
      <w:r w:rsidR="0029131B" w:rsidRPr="00BD625F">
        <w:rPr>
          <w:rFonts w:cstheme="minorHAnsi"/>
          <w:lang w:val="en-GB"/>
        </w:rPr>
        <w:t xml:space="preserve"> K=16</w:t>
      </w:r>
      <w:r w:rsidR="00F5332B">
        <w:rPr>
          <w:rFonts w:cstheme="minorHAnsi"/>
          <w:lang w:val="en-GB"/>
        </w:rPr>
        <w:t>.</w:t>
      </w:r>
      <w:r w:rsidR="004F4CF7">
        <w:rPr>
          <w:lang w:val="en-GB"/>
        </w:rPr>
        <w:t xml:space="preserve"> </w:t>
      </w:r>
      <w:r w:rsidR="00F5332B">
        <w:rPr>
          <w:lang w:val="en-GB"/>
        </w:rPr>
        <w:t>T</w:t>
      </w:r>
      <w:r w:rsidR="004F4CF7">
        <w:rPr>
          <w:lang w:val="en-GB"/>
        </w:rPr>
        <w:t xml:space="preserve">he Rel-15 inter-slot frequency hopping causes a </w:t>
      </w:r>
      <w:r w:rsidR="00F5332B">
        <w:rPr>
          <w:lang w:val="en-GB"/>
        </w:rPr>
        <w:t xml:space="preserve">general </w:t>
      </w:r>
      <w:r w:rsidR="004F4CF7">
        <w:rPr>
          <w:lang w:val="en-GB"/>
        </w:rPr>
        <w:t>4 : 2 ratio of two hops</w:t>
      </w:r>
      <w:r w:rsidR="00F5332B">
        <w:rPr>
          <w:lang w:val="en-GB"/>
        </w:rPr>
        <w:t xml:space="preserve"> among 6 actual PUSCH transmissions,</w:t>
      </w:r>
      <w:r w:rsidR="00A97821">
        <w:rPr>
          <w:lang w:val="en-GB"/>
        </w:rPr>
        <w:t xml:space="preserve"> and RV0 and RV3 </w:t>
      </w:r>
      <w:r w:rsidR="00F5332B">
        <w:rPr>
          <w:lang w:val="en-GB"/>
        </w:rPr>
        <w:t xml:space="preserve">locate </w:t>
      </w:r>
      <w:r w:rsidR="00A97821">
        <w:rPr>
          <w:lang w:val="en-GB"/>
        </w:rPr>
        <w:t>in one hopping position</w:t>
      </w:r>
      <w:r w:rsidR="00F5332B">
        <w:rPr>
          <w:lang w:val="en-GB"/>
        </w:rPr>
        <w:t>.</w:t>
      </w:r>
      <w:r w:rsidR="004F4CF7">
        <w:rPr>
          <w:lang w:val="en-GB"/>
        </w:rPr>
        <w:t xml:space="preserve"> </w:t>
      </w:r>
      <w:r w:rsidR="008B0D61">
        <w:rPr>
          <w:lang w:val="en-GB"/>
        </w:rPr>
        <w:t xml:space="preserve">The </w:t>
      </w:r>
      <w:r w:rsidR="00444029">
        <w:rPr>
          <w:lang w:val="en-GB"/>
        </w:rPr>
        <w:t>Rel-17 frequency hopping pattern</w:t>
      </w:r>
      <w:r w:rsidR="00F5332B" w:rsidRPr="00F5332B">
        <w:rPr>
          <w:lang w:val="en-GB"/>
        </w:rPr>
        <w:t xml:space="preserve"> </w:t>
      </w:r>
      <w:r w:rsidR="00F5332B">
        <w:rPr>
          <w:lang w:val="en-GB"/>
        </w:rPr>
        <w:t>with</w:t>
      </w:r>
      <w:r w:rsidR="004F4CF7">
        <w:rPr>
          <w:lang w:val="en-GB"/>
        </w:rPr>
        <w:t xml:space="preserve"> </w:t>
      </w:r>
      <w:r w:rsidR="008B0D61">
        <w:rPr>
          <w:lang w:val="en-GB"/>
        </w:rPr>
        <w:t xml:space="preserve">a </w:t>
      </w:r>
      <w:r w:rsidR="004F4CF7">
        <w:rPr>
          <w:lang w:val="en-GB"/>
        </w:rPr>
        <w:t xml:space="preserve">frequency hopping interval </w:t>
      </w:r>
      <w:r w:rsidR="0012335B">
        <w:rPr>
          <w:lang w:val="en-GB"/>
        </w:rPr>
        <w:t>of</w:t>
      </w:r>
      <w:r w:rsidR="004F4CF7">
        <w:rPr>
          <w:lang w:val="en-GB"/>
        </w:rPr>
        <w:t xml:space="preserve"> 10 slots</w:t>
      </w:r>
      <w:r w:rsidR="00444029">
        <w:rPr>
          <w:lang w:val="en-GB"/>
        </w:rPr>
        <w:t xml:space="preserve"> </w:t>
      </w:r>
      <w:r w:rsidR="00F5332B">
        <w:rPr>
          <w:lang w:val="en-GB"/>
        </w:rPr>
        <w:t>has a general 3: 3 ratio, but the same RV in one hop</w:t>
      </w:r>
      <w:r w:rsidR="004F4CF7">
        <w:rPr>
          <w:lang w:val="en-GB"/>
        </w:rPr>
        <w:t xml:space="preserve">. </w:t>
      </w:r>
      <w:r w:rsidR="008B0D61">
        <w:rPr>
          <w:lang w:val="en-GB"/>
        </w:rPr>
        <w:t>An i</w:t>
      </w:r>
      <w:r w:rsidR="00F5332B">
        <w:rPr>
          <w:lang w:val="en-GB"/>
        </w:rPr>
        <w:t xml:space="preserve">nterval of 5 slots has a balanced RV0 and RV3 between two hops, though </w:t>
      </w:r>
      <w:r w:rsidR="008B0D61">
        <w:rPr>
          <w:lang w:val="en-GB"/>
        </w:rPr>
        <w:t xml:space="preserve">it is </w:t>
      </w:r>
      <w:r w:rsidR="00F5332B">
        <w:rPr>
          <w:lang w:val="en-GB"/>
        </w:rPr>
        <w:t>unbalanced for all repetitions.</w:t>
      </w:r>
    </w:p>
    <w:p w14:paraId="0DC8C1CF" w14:textId="21C471F0" w:rsidR="0029131B" w:rsidRDefault="00F5332B" w:rsidP="004F4CF7">
      <w:pPr>
        <w:spacing w:before="160"/>
        <w:rPr>
          <w:lang w:val="en-GB"/>
        </w:rPr>
      </w:pPr>
      <w:r>
        <w:rPr>
          <w:noProof/>
          <w:lang w:val="en-GB"/>
        </w:rPr>
        <w:drawing>
          <wp:inline distT="0" distB="0" distL="0" distR="0" wp14:anchorId="06F34C8E" wp14:editId="1FD0BD8E">
            <wp:extent cx="5943600" cy="15544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554480"/>
                    </a:xfrm>
                    <a:prstGeom prst="rect">
                      <a:avLst/>
                    </a:prstGeom>
                    <a:noFill/>
                    <a:ln>
                      <a:noFill/>
                    </a:ln>
                  </pic:spPr>
                </pic:pic>
              </a:graphicData>
            </a:graphic>
          </wp:inline>
        </w:drawing>
      </w:r>
    </w:p>
    <w:p w14:paraId="70B32CD9" w14:textId="03DCC902" w:rsidR="004F4CF7" w:rsidRDefault="004F4CF7" w:rsidP="004F4CF7">
      <w:pPr>
        <w:spacing w:before="160"/>
        <w:ind w:left="360"/>
        <w:jc w:val="center"/>
        <w:rPr>
          <w:rFonts w:cstheme="minorHAnsi"/>
          <w:lang w:val="en-GB"/>
        </w:rPr>
      </w:pPr>
      <w:r>
        <w:rPr>
          <w:rFonts w:cstheme="minorHAnsi"/>
          <w:lang w:val="en-GB"/>
        </w:rPr>
        <w:t xml:space="preserve">Figure </w:t>
      </w:r>
      <w:r w:rsidR="006674F2">
        <w:rPr>
          <w:rFonts w:cstheme="minorHAnsi"/>
          <w:lang w:val="en-GB"/>
        </w:rPr>
        <w:t>4</w:t>
      </w:r>
      <w:r>
        <w:rPr>
          <w:rFonts w:cstheme="minorHAnsi"/>
          <w:lang w:val="en-GB"/>
        </w:rPr>
        <w:t xml:space="preserve">, </w:t>
      </w:r>
      <w:r w:rsidR="006674F2">
        <w:rPr>
          <w:rFonts w:cstheme="minorHAnsi"/>
          <w:lang w:val="en-GB"/>
        </w:rPr>
        <w:t>Rel-15 and Rel-17 TDD f</w:t>
      </w:r>
      <w:r>
        <w:rPr>
          <w:rFonts w:cstheme="minorHAnsi"/>
          <w:lang w:val="en-GB"/>
        </w:rPr>
        <w:t xml:space="preserve">requency hopping patterns </w:t>
      </w:r>
      <w:r w:rsidR="006674F2">
        <w:rPr>
          <w:rFonts w:cstheme="minorHAnsi"/>
          <w:lang w:val="en-GB"/>
        </w:rPr>
        <w:t>with physical slot counting</w:t>
      </w:r>
    </w:p>
    <w:p w14:paraId="3692847B" w14:textId="39C429EC" w:rsidR="00680204" w:rsidRDefault="00391DDB" w:rsidP="009E4C85">
      <w:pPr>
        <w:spacing w:before="160"/>
        <w:rPr>
          <w:rFonts w:cstheme="minorHAnsi"/>
          <w:lang w:val="en-GB"/>
        </w:rPr>
      </w:pPr>
      <w:r>
        <w:rPr>
          <w:rFonts w:cstheme="minorHAnsi"/>
          <w:lang w:val="en-GB"/>
        </w:rPr>
        <w:t xml:space="preserve">If available slot counting is used, </w:t>
      </w:r>
      <w:r w:rsidR="00926B92">
        <w:rPr>
          <w:rFonts w:cstheme="minorHAnsi"/>
          <w:lang w:val="en-GB"/>
        </w:rPr>
        <w:t xml:space="preserve">a more equal distribution of the </w:t>
      </w:r>
      <w:r>
        <w:rPr>
          <w:rFonts w:cstheme="minorHAnsi"/>
          <w:lang w:val="en-GB"/>
        </w:rPr>
        <w:t>RV</w:t>
      </w:r>
      <w:r w:rsidR="00926B92">
        <w:rPr>
          <w:rFonts w:cstheme="minorHAnsi"/>
          <w:lang w:val="en-GB"/>
        </w:rPr>
        <w:t>s can be achieved</w:t>
      </w:r>
      <w:r>
        <w:rPr>
          <w:rFonts w:cstheme="minorHAnsi"/>
          <w:lang w:val="en-GB"/>
        </w:rPr>
        <w:t>, and better performance can be expected with {0,2,1,3} RV sequences</w:t>
      </w:r>
      <w:r w:rsidR="00536661">
        <w:rPr>
          <w:rFonts w:cstheme="minorHAnsi"/>
          <w:lang w:val="en-GB"/>
        </w:rPr>
        <w:t>, as shown in Figure 5</w:t>
      </w:r>
      <w:r>
        <w:rPr>
          <w:rFonts w:cstheme="minorHAnsi"/>
          <w:lang w:val="en-GB"/>
        </w:rPr>
        <w:t xml:space="preserve">.  Unfortunately, the Rel-15 hopping pattern </w:t>
      </w:r>
      <w:r w:rsidR="008B0D61">
        <w:rPr>
          <w:rFonts w:cstheme="minorHAnsi"/>
          <w:lang w:val="en-GB"/>
        </w:rPr>
        <w:t xml:space="preserve">even with available slot counting </w:t>
      </w:r>
      <w:r>
        <w:rPr>
          <w:rFonts w:cstheme="minorHAnsi"/>
          <w:lang w:val="en-GB"/>
        </w:rPr>
        <w:t xml:space="preserve">still has imbalanced RV distributions among hops, as can be seen in </w:t>
      </w:r>
      <w:r w:rsidR="004B292F">
        <w:rPr>
          <w:rFonts w:cstheme="minorHAnsi"/>
          <w:lang w:val="en-GB"/>
        </w:rPr>
        <w:t>F</w:t>
      </w:r>
      <w:r>
        <w:rPr>
          <w:rFonts w:cstheme="minorHAnsi"/>
          <w:lang w:val="en-GB"/>
        </w:rPr>
        <w:t xml:space="preserve">igure </w:t>
      </w:r>
      <w:r w:rsidR="004B292F">
        <w:rPr>
          <w:rFonts w:cstheme="minorHAnsi"/>
          <w:lang w:val="en-GB"/>
        </w:rPr>
        <w:t xml:space="preserve">5 </w:t>
      </w:r>
      <w:r>
        <w:rPr>
          <w:rFonts w:cstheme="minorHAnsi"/>
          <w:lang w:val="en-GB"/>
        </w:rPr>
        <w:t>below</w:t>
      </w:r>
      <w:r w:rsidR="00926B92">
        <w:rPr>
          <w:rFonts w:cstheme="minorHAnsi"/>
          <w:lang w:val="en-GB"/>
        </w:rPr>
        <w:t>, as well as an unequal number of slots per hopping offset</w:t>
      </w:r>
      <w:r>
        <w:rPr>
          <w:rFonts w:cstheme="minorHAnsi"/>
          <w:lang w:val="en-GB"/>
        </w:rPr>
        <w:t>.</w:t>
      </w:r>
      <w:r w:rsidR="00BD2953">
        <w:rPr>
          <w:rFonts w:cstheme="minorHAnsi"/>
          <w:lang w:val="en-GB"/>
        </w:rPr>
        <w:t xml:space="preserve"> </w:t>
      </w:r>
      <w:r w:rsidR="00926B92">
        <w:rPr>
          <w:rFonts w:cstheme="minorHAnsi"/>
          <w:lang w:val="en-GB"/>
        </w:rPr>
        <w:t>On the other hand, if the Rel-17 hopping sequences are used</w:t>
      </w:r>
      <w:r w:rsidR="000218BF">
        <w:rPr>
          <w:rFonts w:cstheme="minorHAnsi"/>
          <w:lang w:val="en-GB"/>
        </w:rPr>
        <w:t xml:space="preserve"> (in this example with a 10 slot hopping interval)</w:t>
      </w:r>
      <w:r w:rsidR="00926B92">
        <w:rPr>
          <w:rFonts w:cstheme="minorHAnsi"/>
          <w:lang w:val="en-GB"/>
        </w:rPr>
        <w:t xml:space="preserve">, the best balance for the number of transmissions per hopping offset and for the RVs across the hopping offsets can be achieved. </w:t>
      </w:r>
    </w:p>
    <w:p w14:paraId="46B53404" w14:textId="6847784C" w:rsidR="00E21BE1" w:rsidRDefault="00E21BE1" w:rsidP="00DF070D">
      <w:pPr>
        <w:spacing w:before="160"/>
        <w:rPr>
          <w:rFonts w:cstheme="minorHAnsi"/>
          <w:lang w:val="en-GB"/>
        </w:rPr>
      </w:pPr>
      <w:r w:rsidRPr="00E21BE1">
        <w:rPr>
          <w:rFonts w:cstheme="minorHAnsi"/>
          <w:lang w:val="en-GB"/>
        </w:rPr>
        <w:lastRenderedPageBreak/>
        <w:t xml:space="preserve">Figure </w:t>
      </w:r>
      <w:r>
        <w:rPr>
          <w:rFonts w:cstheme="minorHAnsi"/>
          <w:lang w:val="en-GB"/>
        </w:rPr>
        <w:t>5-1</w:t>
      </w:r>
      <w:r w:rsidRPr="00E21BE1">
        <w:rPr>
          <w:rFonts w:cstheme="minorHAnsi"/>
          <w:lang w:val="en-GB"/>
        </w:rPr>
        <w:t xml:space="preserve"> shows the performance of hopping configurations illustrated in F</w:t>
      </w:r>
      <w:r>
        <w:rPr>
          <w:rFonts w:cstheme="minorHAnsi"/>
          <w:lang w:val="en-GB"/>
        </w:rPr>
        <w:t>i</w:t>
      </w:r>
      <w:r w:rsidRPr="00E21BE1">
        <w:rPr>
          <w:rFonts w:cstheme="minorHAnsi"/>
          <w:lang w:val="en-GB"/>
        </w:rPr>
        <w:t xml:space="preserve">gure 5. For PUSCH repetition Type A based on available slot counting with K=4, Rel-17 frequency hopping with interval of 10 slots outperforms Rel-15 inter-slot frequency hopping by 0.3dB. The gain is </w:t>
      </w:r>
      <w:r w:rsidR="00DF070D">
        <w:rPr>
          <w:rFonts w:cstheme="minorHAnsi"/>
          <w:lang w:val="en-GB"/>
        </w:rPr>
        <w:t xml:space="preserve">a bit </w:t>
      </w:r>
      <w:r w:rsidRPr="00E21BE1">
        <w:rPr>
          <w:rFonts w:cstheme="minorHAnsi"/>
          <w:lang w:val="en-GB"/>
        </w:rPr>
        <w:t xml:space="preserve">smaller than </w:t>
      </w:r>
      <w:r>
        <w:rPr>
          <w:rFonts w:cstheme="minorHAnsi"/>
          <w:lang w:val="en-GB"/>
        </w:rPr>
        <w:t xml:space="preserve">the </w:t>
      </w:r>
      <w:r w:rsidRPr="00E21BE1">
        <w:rPr>
          <w:rFonts w:cstheme="minorHAnsi"/>
          <w:lang w:val="en-GB"/>
        </w:rPr>
        <w:t xml:space="preserve">0.5dB in FDD, </w:t>
      </w:r>
      <w:r w:rsidR="00536661">
        <w:rPr>
          <w:rFonts w:cstheme="minorHAnsi"/>
          <w:lang w:val="en-GB"/>
        </w:rPr>
        <w:t xml:space="preserve">probably </w:t>
      </w:r>
      <w:r w:rsidRPr="00E21BE1">
        <w:rPr>
          <w:rFonts w:cstheme="minorHAnsi"/>
          <w:lang w:val="en-GB"/>
        </w:rPr>
        <w:t xml:space="preserve">due to </w:t>
      </w:r>
      <w:r w:rsidR="004B23C8" w:rsidRPr="004B23C8">
        <w:rPr>
          <w:rFonts w:cstheme="minorHAnsi"/>
          <w:lang w:val="en-GB"/>
        </w:rPr>
        <w:t>reduced diversity gains from frequency hopping given 4 Rx for TDD compared to 2 Rx with</w:t>
      </w:r>
      <w:r w:rsidR="004B23C8">
        <w:rPr>
          <w:rFonts w:cstheme="minorHAnsi"/>
          <w:lang w:val="en-GB"/>
        </w:rPr>
        <w:t xml:space="preserve"> FDD</w:t>
      </w:r>
      <w:r w:rsidRPr="00E21BE1">
        <w:rPr>
          <w:rFonts w:cstheme="minorHAnsi"/>
          <w:lang w:val="en-GB"/>
        </w:rPr>
        <w:t>.</w:t>
      </w:r>
      <w:r w:rsidR="00536661">
        <w:rPr>
          <w:rFonts w:cstheme="minorHAnsi"/>
          <w:lang w:val="en-GB"/>
        </w:rPr>
        <w:t xml:space="preserve"> Overall, we observe that the ability of </w:t>
      </w:r>
      <w:r w:rsidR="00536661" w:rsidRPr="00536661">
        <w:rPr>
          <w:rFonts w:cstheme="minorHAnsi"/>
          <w:lang w:val="en-GB"/>
        </w:rPr>
        <w:t xml:space="preserve">Rel-17 multi-slot frequency hopping </w:t>
      </w:r>
      <w:r w:rsidR="00536661">
        <w:rPr>
          <w:rFonts w:cstheme="minorHAnsi"/>
          <w:lang w:val="en-GB"/>
        </w:rPr>
        <w:t xml:space="preserve">to counteract </w:t>
      </w:r>
      <w:r w:rsidR="00536661" w:rsidRPr="00536661">
        <w:rPr>
          <w:rFonts w:cstheme="minorHAnsi"/>
          <w:lang w:val="en-GB"/>
        </w:rPr>
        <w:t xml:space="preserve">Rel-15/16 inter-slot frequency hopping’s problem of unbalanced frequency hops in TDD </w:t>
      </w:r>
      <w:r w:rsidR="00536661">
        <w:rPr>
          <w:rFonts w:cstheme="minorHAnsi"/>
          <w:lang w:val="en-GB"/>
        </w:rPr>
        <w:t xml:space="preserve">complements </w:t>
      </w:r>
      <w:r w:rsidR="00536661" w:rsidRPr="00536661">
        <w:rPr>
          <w:rFonts w:cstheme="minorHAnsi"/>
          <w:lang w:val="en-GB"/>
        </w:rPr>
        <w:t>the gains from the better RV determination from available slot counting</w:t>
      </w:r>
      <w:r w:rsidR="00536661">
        <w:rPr>
          <w:rFonts w:cstheme="minorHAnsi"/>
          <w:lang w:val="en-GB"/>
        </w:rPr>
        <w:t>.</w:t>
      </w:r>
    </w:p>
    <w:p w14:paraId="18DED766" w14:textId="77777777" w:rsidR="00B342D7" w:rsidRPr="00E21BE1" w:rsidRDefault="00B342D7" w:rsidP="00DF070D">
      <w:pPr>
        <w:spacing w:before="160"/>
        <w:rPr>
          <w:rFonts w:cstheme="minorHAnsi"/>
          <w:lang w:val="en-GB"/>
        </w:rPr>
      </w:pPr>
    </w:p>
    <w:p w14:paraId="2F9DAD04" w14:textId="01665A98" w:rsidR="009A3F8A" w:rsidRDefault="00BD2953" w:rsidP="009A3F8A">
      <w:pPr>
        <w:spacing w:before="160"/>
        <w:rPr>
          <w:rFonts w:cstheme="minorHAnsi"/>
          <w:lang w:val="en-GB"/>
        </w:rPr>
      </w:pPr>
      <w:r w:rsidRPr="00BD2953">
        <w:rPr>
          <w:noProof/>
        </w:rPr>
        <w:drawing>
          <wp:inline distT="0" distB="0" distL="0" distR="0" wp14:anchorId="3F37AE3B" wp14:editId="691F3694">
            <wp:extent cx="5943600" cy="164274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42745"/>
                    </a:xfrm>
                    <a:prstGeom prst="rect">
                      <a:avLst/>
                    </a:prstGeom>
                    <a:noFill/>
                    <a:ln>
                      <a:noFill/>
                    </a:ln>
                  </pic:spPr>
                </pic:pic>
              </a:graphicData>
            </a:graphic>
          </wp:inline>
        </w:drawing>
      </w:r>
    </w:p>
    <w:p w14:paraId="1667A777" w14:textId="52FF29DD" w:rsidR="006674F2" w:rsidRDefault="006674F2" w:rsidP="006674F2">
      <w:pPr>
        <w:spacing w:before="160"/>
        <w:ind w:left="360"/>
        <w:jc w:val="center"/>
        <w:rPr>
          <w:rFonts w:cstheme="minorHAnsi"/>
          <w:lang w:val="en-GB"/>
        </w:rPr>
      </w:pPr>
      <w:r>
        <w:rPr>
          <w:rFonts w:cstheme="minorHAnsi"/>
          <w:lang w:val="en-GB"/>
        </w:rPr>
        <w:t>Figure 5, Rel-15 and Rel-17 TDD frequency hopping patterns with available slot counting</w:t>
      </w:r>
    </w:p>
    <w:p w14:paraId="4EAE2234" w14:textId="232C9A44" w:rsidR="006674F2" w:rsidRDefault="00932087">
      <w:pPr>
        <w:spacing w:before="160"/>
        <w:jc w:val="center"/>
        <w:rPr>
          <w:rFonts w:cstheme="minorHAnsi"/>
          <w:lang w:val="en-GB"/>
        </w:rPr>
      </w:pPr>
      <w:r>
        <w:rPr>
          <w:rFonts w:cstheme="minorHAnsi"/>
          <w:noProof/>
          <w:lang w:val="en-GB"/>
        </w:rPr>
        <w:drawing>
          <wp:inline distT="0" distB="0" distL="0" distR="0" wp14:anchorId="3F5A4DB7" wp14:editId="34EFDBBF">
            <wp:extent cx="3531600" cy="2649600"/>
            <wp:effectExtent l="0" t="0" r="0" b="0"/>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pic:nvPicPr>
                  <pic:blipFill>
                    <a:blip r:embed="rId14">
                      <a:extLst>
                        <a:ext uri="{28A0092B-C50C-407E-A947-70E740481C1C}">
                          <a14:useLocalDpi xmlns:a14="http://schemas.microsoft.com/office/drawing/2010/main" val="0"/>
                        </a:ext>
                      </a:extLst>
                    </a:blip>
                    <a:stretch>
                      <a:fillRect/>
                    </a:stretch>
                  </pic:blipFill>
                  <pic:spPr>
                    <a:xfrm>
                      <a:off x="0" y="0"/>
                      <a:ext cx="3531600" cy="2649600"/>
                    </a:xfrm>
                    <a:prstGeom prst="rect">
                      <a:avLst/>
                    </a:prstGeom>
                  </pic:spPr>
                </pic:pic>
              </a:graphicData>
            </a:graphic>
          </wp:inline>
        </w:drawing>
      </w:r>
    </w:p>
    <w:p w14:paraId="0126EA0A" w14:textId="7BE196DF" w:rsidR="00B342D7" w:rsidRDefault="00B342D7">
      <w:pPr>
        <w:spacing w:before="160"/>
        <w:jc w:val="center"/>
        <w:rPr>
          <w:rFonts w:cstheme="minorHAnsi"/>
          <w:lang w:val="en-GB"/>
        </w:rPr>
      </w:pPr>
      <w:r w:rsidRPr="00B342D7">
        <w:rPr>
          <w:rFonts w:cstheme="minorHAnsi"/>
          <w:lang w:val="en-GB"/>
        </w:rPr>
        <w:t>Figure 5-1, different frequency hopping patterns for PUSCH repetition Type A based on available slots in TDD</w:t>
      </w:r>
    </w:p>
    <w:p w14:paraId="24CC6490" w14:textId="0FA7BAC1" w:rsidR="004F4CF7" w:rsidRDefault="004F4CF7" w:rsidP="004F4CF7">
      <w:pPr>
        <w:pStyle w:val="Observation"/>
        <w:rPr>
          <w:lang w:val="en-GB"/>
        </w:rPr>
      </w:pPr>
    </w:p>
    <w:p w14:paraId="503AB929" w14:textId="453EC5C5" w:rsidR="004F4CF7" w:rsidRPr="009E4C85" w:rsidRDefault="004F4CF7" w:rsidP="004F4CF7">
      <w:pPr>
        <w:pStyle w:val="ListParagraph"/>
        <w:numPr>
          <w:ilvl w:val="0"/>
          <w:numId w:val="71"/>
        </w:numPr>
        <w:rPr>
          <w:rFonts w:asciiTheme="minorHAnsi" w:hAnsiTheme="minorHAnsi" w:cstheme="minorHAnsi"/>
        </w:rPr>
      </w:pPr>
      <w:bookmarkStart w:id="8" w:name="_Hlk101703811"/>
      <w:r w:rsidRPr="009E4C85">
        <w:rPr>
          <w:rFonts w:asciiTheme="minorHAnsi" w:hAnsiTheme="minorHAnsi" w:cstheme="minorHAnsi"/>
          <w:lang w:val="en-GB"/>
        </w:rPr>
        <w:t xml:space="preserve">Rel-17 </w:t>
      </w:r>
      <w:r w:rsidR="0085320F" w:rsidRPr="009E4C85">
        <w:rPr>
          <w:rFonts w:asciiTheme="minorHAnsi" w:hAnsiTheme="minorHAnsi" w:cstheme="minorHAnsi"/>
          <w:lang w:val="en-GB"/>
        </w:rPr>
        <w:t>multi-slot</w:t>
      </w:r>
      <w:r w:rsidRPr="009E4C85">
        <w:rPr>
          <w:rFonts w:asciiTheme="minorHAnsi" w:hAnsiTheme="minorHAnsi" w:cstheme="minorHAnsi"/>
          <w:lang w:val="en-GB"/>
        </w:rPr>
        <w:t xml:space="preserve"> frequency hopping can solve Rel-15/16 inter-slot frequency hopping’s problem of unbalanced frequency hops</w:t>
      </w:r>
      <w:r w:rsidR="002A087D" w:rsidRPr="009E4C85">
        <w:rPr>
          <w:rFonts w:asciiTheme="minorHAnsi" w:hAnsiTheme="minorHAnsi" w:cstheme="minorHAnsi"/>
          <w:lang w:val="en-GB"/>
        </w:rPr>
        <w:t xml:space="preserve"> in TDD</w:t>
      </w:r>
      <w:r w:rsidR="00CA0AE5" w:rsidRPr="009E4C85">
        <w:rPr>
          <w:rFonts w:asciiTheme="minorHAnsi" w:hAnsiTheme="minorHAnsi" w:cstheme="minorHAnsi"/>
          <w:lang w:val="en-GB"/>
        </w:rPr>
        <w:t xml:space="preserve"> and complements the gains from the better RV determination from available slot counting</w:t>
      </w:r>
      <w:r w:rsidRPr="009E4C85">
        <w:rPr>
          <w:rFonts w:asciiTheme="minorHAnsi" w:hAnsiTheme="minorHAnsi" w:cstheme="minorHAnsi"/>
          <w:lang w:val="en-GB"/>
        </w:rPr>
        <w:t>.</w:t>
      </w:r>
    </w:p>
    <w:p w14:paraId="68A8C592" w14:textId="330E7309" w:rsidR="004850CF" w:rsidRDefault="004850CF" w:rsidP="00B342D7">
      <w:pPr>
        <w:keepNext/>
        <w:rPr>
          <w:lang w:val="en-GB"/>
        </w:rPr>
      </w:pPr>
      <w:bookmarkStart w:id="9" w:name="_Hlk101703818"/>
      <w:bookmarkEnd w:id="8"/>
      <w:r w:rsidRPr="009E4C85">
        <w:rPr>
          <w:b/>
          <w:bCs/>
          <w:lang w:val="en-GB"/>
        </w:rPr>
        <w:lastRenderedPageBreak/>
        <w:t>Proposal 1</w:t>
      </w:r>
    </w:p>
    <w:p w14:paraId="6F21CE59" w14:textId="76EE6B25" w:rsidR="004850CF" w:rsidRPr="009E4C85" w:rsidRDefault="004850CF" w:rsidP="009E4C85">
      <w:pPr>
        <w:pStyle w:val="ListParagraph"/>
        <w:numPr>
          <w:ilvl w:val="0"/>
          <w:numId w:val="71"/>
        </w:numPr>
        <w:rPr>
          <w:rFonts w:cstheme="minorHAnsi"/>
          <w:lang w:val="en-GB"/>
        </w:rPr>
      </w:pPr>
      <w:r w:rsidRPr="009E4C85">
        <w:rPr>
          <w:rFonts w:asciiTheme="minorHAnsi" w:hAnsiTheme="minorHAnsi" w:cstheme="minorHAnsi"/>
          <w:lang w:val="en-GB"/>
        </w:rPr>
        <w:t>Allow the Rel-17 inter-slot frequency hopping pattern to be configured regardless of if DMRS bundling is configured.</w:t>
      </w:r>
    </w:p>
    <w:p w14:paraId="3F1EB995" w14:textId="1BB187BE" w:rsidR="00816099" w:rsidRDefault="0010540A" w:rsidP="009E4C85">
      <w:pPr>
        <w:pStyle w:val="Heading2"/>
        <w:ind w:left="0" w:firstLine="0"/>
        <w:jc w:val="both"/>
      </w:pPr>
      <w:bookmarkStart w:id="10" w:name="_Ref68169350"/>
      <w:bookmarkEnd w:id="9"/>
      <w:r>
        <w:t xml:space="preserve">Rel-17 </w:t>
      </w:r>
      <w:r w:rsidR="00635906">
        <w:rPr>
          <w:rFonts w:cstheme="minorHAnsi"/>
        </w:rPr>
        <w:t>multi</w:t>
      </w:r>
      <w:r w:rsidR="00816099">
        <w:t xml:space="preserve">-slot </w:t>
      </w:r>
      <w:bookmarkEnd w:id="10"/>
      <w:r w:rsidR="00816099">
        <w:t>frequency hopping with more than two hopping positions</w:t>
      </w:r>
    </w:p>
    <w:p w14:paraId="7C81FF4C" w14:textId="04B15420" w:rsidR="00816099" w:rsidRDefault="00816099" w:rsidP="00816099">
      <w:pPr>
        <w:rPr>
          <w:lang w:val="en-GB"/>
        </w:rPr>
      </w:pPr>
      <w:r>
        <w:rPr>
          <w:lang w:val="en-GB"/>
        </w:rPr>
        <w:t xml:space="preserve">It was agreed in RAN1#108 that no more than two frequency hopping positions will be supported in Rel-17, in our understanding due to time limitations in the work item. </w:t>
      </w:r>
      <w:r w:rsidR="00AE5E6E">
        <w:rPr>
          <w:lang w:val="en-GB"/>
        </w:rPr>
        <w:t xml:space="preserve">Since adding a hopping position to the </w:t>
      </w:r>
      <w:r w:rsidR="001D1C29">
        <w:rPr>
          <w:lang w:val="en-GB"/>
        </w:rPr>
        <w:t xml:space="preserve">legacy Rel-15/16 inter-slot frequency hopping or </w:t>
      </w:r>
      <w:r w:rsidR="00AE5E6E">
        <w:rPr>
          <w:lang w:val="en-GB"/>
        </w:rPr>
        <w:t>the Rel-17 hopping pattern is relatively straightforward to specify and adds very little to UE complexity, it is worth reviewing the gains of an additional hopping offset.</w:t>
      </w:r>
    </w:p>
    <w:p w14:paraId="717D84E5" w14:textId="77777777" w:rsidR="00816099" w:rsidRPr="009E4C85" w:rsidRDefault="00816099" w:rsidP="009E4C85">
      <w:pPr>
        <w:keepNext/>
        <w:ind w:left="562"/>
        <w:rPr>
          <w:rFonts w:ascii="Times" w:eastAsia="Batang" w:hAnsi="Times"/>
          <w:b/>
          <w:szCs w:val="24"/>
          <w:lang w:val="en-GB"/>
        </w:rPr>
      </w:pPr>
      <w:r w:rsidRPr="009E4C85">
        <w:rPr>
          <w:rFonts w:ascii="Times" w:eastAsia="Batang" w:hAnsi="Times"/>
          <w:b/>
          <w:szCs w:val="24"/>
          <w:lang w:val="en-GB"/>
        </w:rPr>
        <w:t>Conclusion</w:t>
      </w:r>
    </w:p>
    <w:p w14:paraId="77604611" w14:textId="77777777" w:rsidR="00816099" w:rsidRPr="00816099" w:rsidRDefault="00816099" w:rsidP="009E4C85">
      <w:pPr>
        <w:shd w:val="clear" w:color="auto" w:fill="FFFFFF"/>
        <w:ind w:left="567"/>
        <w:rPr>
          <w:rFonts w:ascii="Times" w:eastAsia="Batang" w:hAnsi="Times"/>
          <w:szCs w:val="24"/>
          <w:lang w:val="en-GB"/>
        </w:rPr>
      </w:pPr>
      <w:r w:rsidRPr="00816099">
        <w:rPr>
          <w:rFonts w:ascii="Times" w:eastAsia="Batang" w:hAnsi="Times"/>
          <w:szCs w:val="24"/>
          <w:lang w:val="en-GB"/>
        </w:rPr>
        <w:t>For frequency hopping for PUCCH/PUSCH repetitions with DMRS bundling, in Rel-17, there is no consensus to increase the number of frequency offset over what are supported in Rel-15/16.</w:t>
      </w:r>
    </w:p>
    <w:p w14:paraId="75378B63" w14:textId="3BC16103" w:rsidR="00816099" w:rsidRPr="009E4C85" w:rsidRDefault="0010540A" w:rsidP="009E4C85">
      <w:pPr>
        <w:pStyle w:val="Heading3"/>
        <w:numPr>
          <w:ilvl w:val="2"/>
          <w:numId w:val="1"/>
        </w:numPr>
      </w:pPr>
      <w:r w:rsidRPr="009E4C85">
        <w:t>In combination with Rel-17 multi-slot frequency hopping</w:t>
      </w:r>
    </w:p>
    <w:p w14:paraId="56490D8B" w14:textId="2DFE4388" w:rsidR="00816099" w:rsidRDefault="00816099" w:rsidP="00816099">
      <w:pPr>
        <w:rPr>
          <w:lang w:val="en-GB"/>
        </w:rPr>
      </w:pPr>
      <w:r>
        <w:rPr>
          <w:lang w:val="en-GB"/>
        </w:rPr>
        <w:t xml:space="preserve">The </w:t>
      </w:r>
      <w:r>
        <w:rPr>
          <w:rFonts w:hint="eastAsia"/>
          <w:lang w:val="en-GB"/>
        </w:rPr>
        <w:t>inter</w:t>
      </w:r>
      <w:r>
        <w:rPr>
          <w:lang w:val="en-GB"/>
        </w:rPr>
        <w:t xml:space="preserve">-slot </w:t>
      </w:r>
      <w:r w:rsidR="001D1C29">
        <w:rPr>
          <w:lang w:val="en-GB"/>
        </w:rPr>
        <w:t xml:space="preserve">frequency hopping </w:t>
      </w:r>
      <w:r>
        <w:rPr>
          <w:lang w:val="en-GB"/>
        </w:rPr>
        <w:t xml:space="preserve">performance can be enhanced by increasing the number of repetitions per hop </w:t>
      </w:r>
      <w:r w:rsidR="00936FFE">
        <w:rPr>
          <w:lang w:val="en-GB"/>
        </w:rPr>
        <w:t>(as discussed in 2.1)</w:t>
      </w:r>
      <w:r>
        <w:rPr>
          <w:lang w:val="en-GB"/>
        </w:rPr>
        <w:t xml:space="preserve"> and</w:t>
      </w:r>
      <w:r w:rsidR="00D864F6">
        <w:rPr>
          <w:lang w:val="en-GB"/>
        </w:rPr>
        <w:t xml:space="preserve"> </w:t>
      </w:r>
      <w:r>
        <w:rPr>
          <w:lang w:val="en-GB"/>
        </w:rPr>
        <w:t>the number of hop</w:t>
      </w:r>
      <w:r w:rsidR="00D864F6">
        <w:rPr>
          <w:lang w:val="en-GB"/>
        </w:rPr>
        <w:t>ping</w:t>
      </w:r>
      <w:r>
        <w:rPr>
          <w:lang w:val="en-GB"/>
        </w:rPr>
        <w:t xml:space="preserve"> positions. Examples of the </w:t>
      </w:r>
      <w:r w:rsidR="00D864F6">
        <w:rPr>
          <w:rFonts w:hint="eastAsia"/>
          <w:lang w:val="en-GB"/>
        </w:rPr>
        <w:t>Rel-</w:t>
      </w:r>
      <w:r w:rsidR="00D864F6">
        <w:rPr>
          <w:lang w:val="en-GB"/>
        </w:rPr>
        <w:t>17</w:t>
      </w:r>
      <w:r>
        <w:rPr>
          <w:lang w:val="en-GB"/>
        </w:rPr>
        <w:t xml:space="preserve"> frequency hopping pattern </w:t>
      </w:r>
      <w:r w:rsidR="00AE5E6E">
        <w:rPr>
          <w:lang w:val="en-GB"/>
        </w:rPr>
        <w:t xml:space="preserve">with two and </w:t>
      </w:r>
      <w:r w:rsidR="00635906">
        <w:rPr>
          <w:lang w:val="en-GB"/>
        </w:rPr>
        <w:t>three</w:t>
      </w:r>
      <w:r w:rsidR="00AE5E6E">
        <w:rPr>
          <w:lang w:val="en-GB"/>
        </w:rPr>
        <w:t xml:space="preserve"> hopping positions </w:t>
      </w:r>
      <w:r w:rsidR="00D864F6" w:rsidRPr="009E4C85">
        <w:rPr>
          <w:lang w:val="en-GB"/>
        </w:rPr>
        <w:t xml:space="preserve">for TDD pattern (DDDSUDDDUU) </w:t>
      </w:r>
      <w:r>
        <w:rPr>
          <w:lang w:val="en-GB"/>
        </w:rPr>
        <w:t xml:space="preserve">are illustrated as follows for TDD </w:t>
      </w:r>
      <w:r w:rsidR="00C71C46">
        <w:rPr>
          <w:lang w:val="en-GB"/>
        </w:rPr>
        <w:t>with</w:t>
      </w:r>
      <w:r>
        <w:rPr>
          <w:lang w:val="en-GB"/>
        </w:rPr>
        <w:t xml:space="preserve"> </w:t>
      </w:r>
      <w:r w:rsidR="00936FFE">
        <w:rPr>
          <w:lang w:val="en-GB"/>
        </w:rPr>
        <w:t>eight</w:t>
      </w:r>
      <w:r w:rsidR="00C71C46">
        <w:rPr>
          <w:lang w:val="en-GB"/>
        </w:rPr>
        <w:t xml:space="preserve"> PUSCH repetitions based on available slots</w:t>
      </w:r>
      <w:r>
        <w:rPr>
          <w:lang w:val="en-GB"/>
        </w:rPr>
        <w:t>:</w:t>
      </w:r>
    </w:p>
    <w:p w14:paraId="5B28F15B" w14:textId="0A368F08" w:rsidR="00816099" w:rsidRDefault="00816099" w:rsidP="00816099">
      <w:pPr>
        <w:keepNext/>
        <w:rPr>
          <w:lang w:val="en-GB"/>
        </w:rPr>
      </w:pPr>
      <w:r>
        <w:rPr>
          <w:lang w:val="en-GB"/>
        </w:rPr>
        <w:t>Alt1 (2 hops):</w:t>
      </w:r>
    </w:p>
    <w:p w14:paraId="001A3948" w14:textId="76FED281" w:rsidR="00816099" w:rsidRDefault="00635906" w:rsidP="009E4C85">
      <w:pPr>
        <w:jc w:val="center"/>
      </w:pPr>
      <w:r>
        <w:rPr>
          <w:noProof/>
        </w:rPr>
        <w:drawing>
          <wp:inline distT="0" distB="0" distL="0" distR="0" wp14:anchorId="0ACDDE41" wp14:editId="1457A3BD">
            <wp:extent cx="6144768" cy="67837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4442" cy="684958"/>
                    </a:xfrm>
                    <a:prstGeom prst="rect">
                      <a:avLst/>
                    </a:prstGeom>
                    <a:noFill/>
                    <a:ln>
                      <a:noFill/>
                    </a:ln>
                  </pic:spPr>
                </pic:pic>
              </a:graphicData>
            </a:graphic>
          </wp:inline>
        </w:drawing>
      </w:r>
    </w:p>
    <w:p w14:paraId="0D635C61" w14:textId="77777777" w:rsidR="008418C5" w:rsidRDefault="008418C5" w:rsidP="00816099"/>
    <w:p w14:paraId="659BE8EF" w14:textId="2876844D" w:rsidR="00816099" w:rsidRDefault="00816099" w:rsidP="00816099">
      <w:pPr>
        <w:keepNext/>
      </w:pPr>
      <w:bookmarkStart w:id="11" w:name="OLE_LINK15"/>
      <w:r>
        <w:t>Alt</w:t>
      </w:r>
      <w:r w:rsidR="00D864F6">
        <w:t>2</w:t>
      </w:r>
      <w:r>
        <w:t xml:space="preserve"> (3 hops): </w:t>
      </w:r>
      <w:r w:rsidRPr="007A453E">
        <w:t>3 ho</w:t>
      </w:r>
      <w:r>
        <w:t xml:space="preserve">p positions </w:t>
      </w:r>
      <w:r w:rsidR="00BD41FC">
        <w:t>with interval of 5 slots</w:t>
      </w:r>
      <w:r>
        <w:t xml:space="preserve"> bring </w:t>
      </w:r>
      <w:r w:rsidRPr="007A453E">
        <w:t>more frequency selectiv</w:t>
      </w:r>
      <w:r>
        <w:t>ity</w:t>
      </w:r>
      <w:bookmarkEnd w:id="11"/>
      <w:r w:rsidRPr="007A453E">
        <w:t xml:space="preserve">, </w:t>
      </w:r>
      <w:r>
        <w:t xml:space="preserve">in addition to the </w:t>
      </w:r>
      <w:r w:rsidRPr="00F82738">
        <w:t>balanced time domain distribution</w:t>
      </w:r>
    </w:p>
    <w:p w14:paraId="31229A04" w14:textId="5CD6171E" w:rsidR="00816099" w:rsidRDefault="008418C5" w:rsidP="00816099">
      <w:r>
        <w:rPr>
          <w:noProof/>
        </w:rPr>
        <w:drawing>
          <wp:inline distT="0" distB="0" distL="0" distR="0" wp14:anchorId="70812C8C" wp14:editId="2E1FEC6C">
            <wp:extent cx="6219876" cy="82505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79928" cy="833024"/>
                    </a:xfrm>
                    <a:prstGeom prst="rect">
                      <a:avLst/>
                    </a:prstGeom>
                    <a:noFill/>
                    <a:ln>
                      <a:noFill/>
                    </a:ln>
                  </pic:spPr>
                </pic:pic>
              </a:graphicData>
            </a:graphic>
          </wp:inline>
        </w:drawing>
      </w:r>
    </w:p>
    <w:p w14:paraId="177B472C" w14:textId="1A641C62" w:rsidR="00816099" w:rsidRDefault="00816099" w:rsidP="00816099">
      <w:pPr>
        <w:rPr>
          <w:lang w:val="en-GB"/>
        </w:rPr>
      </w:pPr>
      <w:r w:rsidRPr="0010540A">
        <w:rPr>
          <w:lang w:val="en-GB"/>
        </w:rPr>
        <w:t xml:space="preserve">Performance comparison </w:t>
      </w:r>
      <w:r w:rsidR="00D864F6" w:rsidRPr="009E4C85">
        <w:rPr>
          <w:lang w:val="en-GB"/>
        </w:rPr>
        <w:t>between</w:t>
      </w:r>
      <w:r w:rsidRPr="0010540A">
        <w:rPr>
          <w:lang w:val="en-GB"/>
        </w:rPr>
        <w:t xml:space="preserve"> </w:t>
      </w:r>
      <w:r w:rsidR="00D864F6" w:rsidRPr="009E4C85">
        <w:rPr>
          <w:lang w:val="en-GB"/>
        </w:rPr>
        <w:t>the two alternatives</w:t>
      </w:r>
      <w:r w:rsidRPr="00944367">
        <w:rPr>
          <w:lang w:val="en-GB"/>
        </w:rPr>
        <w:t xml:space="preserve"> is shown in </w:t>
      </w:r>
      <w:r w:rsidR="00490C9B" w:rsidRPr="00F7434D">
        <w:rPr>
          <w:lang w:val="en-GB"/>
        </w:rPr>
        <w:t xml:space="preserve">Figure </w:t>
      </w:r>
      <w:r w:rsidR="00150DF7">
        <w:rPr>
          <w:lang w:val="en-GB"/>
        </w:rPr>
        <w:t>6</w:t>
      </w:r>
      <w:r w:rsidRPr="00F7434D">
        <w:rPr>
          <w:lang w:val="en-GB"/>
        </w:rPr>
        <w:t>,</w:t>
      </w:r>
      <w:r w:rsidRPr="0010540A">
        <w:rPr>
          <w:lang w:val="en-GB"/>
        </w:rPr>
        <w:t xml:space="preserve"> </w:t>
      </w:r>
      <w:r w:rsidRPr="00944367">
        <w:rPr>
          <w:lang w:val="en-GB"/>
        </w:rPr>
        <w:t xml:space="preserve">at 4GHz, for 30 ns delay spread and 3 km/h UE speed. </w:t>
      </w:r>
      <w:r w:rsidR="00D864F6" w:rsidRPr="009E4C85">
        <w:rPr>
          <w:lang w:val="en-GB"/>
        </w:rPr>
        <w:t xml:space="preserve">More simulation details can be found in Table </w:t>
      </w:r>
      <w:r w:rsidR="006E0E92">
        <w:rPr>
          <w:lang w:val="en-GB"/>
        </w:rPr>
        <w:t>1</w:t>
      </w:r>
      <w:r w:rsidR="00D864F6" w:rsidRPr="009E4C85">
        <w:rPr>
          <w:lang w:val="en-GB"/>
        </w:rPr>
        <w:t xml:space="preserve">. </w:t>
      </w:r>
      <w:bookmarkStart w:id="12" w:name="_Hlk83976454"/>
      <w:r w:rsidR="00D864F6" w:rsidRPr="009E4C85">
        <w:rPr>
          <w:lang w:val="en-GB"/>
        </w:rPr>
        <w:t>About</w:t>
      </w:r>
      <w:r w:rsidR="00D864F6" w:rsidRPr="009E4C85">
        <w:rPr>
          <w:rFonts w:ascii="Arial" w:hAnsi="Arial" w:cs="Arial"/>
          <w:lang w:val="en-GB"/>
        </w:rPr>
        <w:t xml:space="preserve"> </w:t>
      </w:r>
      <w:r w:rsidRPr="0010540A">
        <w:rPr>
          <w:lang w:val="en-GB"/>
        </w:rPr>
        <w:t xml:space="preserve">0.5dB gain @ 10% BLER and </w:t>
      </w:r>
      <w:r w:rsidRPr="00944367">
        <w:rPr>
          <w:lang w:val="en-GB"/>
        </w:rPr>
        <w:t xml:space="preserve">1 dB gain @1% BLER </w:t>
      </w:r>
      <w:bookmarkEnd w:id="12"/>
      <w:r w:rsidRPr="00944367">
        <w:rPr>
          <w:lang w:val="en-GB"/>
        </w:rPr>
        <w:t xml:space="preserve">can be obtained from </w:t>
      </w:r>
      <w:r w:rsidR="00D864F6" w:rsidRPr="009E4C85">
        <w:rPr>
          <w:lang w:val="en-GB"/>
        </w:rPr>
        <w:t>an additional</w:t>
      </w:r>
      <w:r w:rsidRPr="00944367">
        <w:rPr>
          <w:lang w:val="en-GB"/>
        </w:rPr>
        <w:t xml:space="preserve"> hop</w:t>
      </w:r>
      <w:r w:rsidR="00D864F6" w:rsidRPr="009E4C85">
        <w:rPr>
          <w:lang w:val="en-GB"/>
        </w:rPr>
        <w:t>ping position</w:t>
      </w:r>
      <w:r w:rsidRPr="0010540A">
        <w:rPr>
          <w:lang w:val="en-GB"/>
        </w:rPr>
        <w:t xml:space="preserve"> in the aggregation slots</w:t>
      </w:r>
      <w:r w:rsidRPr="00944367">
        <w:rPr>
          <w:lang w:val="en-GB"/>
        </w:rPr>
        <w:t>.</w:t>
      </w:r>
      <w:r w:rsidR="00AE5E6E" w:rsidRPr="00944367">
        <w:rPr>
          <w:lang w:val="en-GB"/>
        </w:rPr>
        <w:t xml:space="preserve"> </w:t>
      </w:r>
    </w:p>
    <w:p w14:paraId="3EE22BB7" w14:textId="373BDDC3" w:rsidR="00816099" w:rsidRPr="00944367" w:rsidRDefault="00816099" w:rsidP="009E4C85">
      <w:pPr>
        <w:pStyle w:val="Observation"/>
        <w:rPr>
          <w:rFonts w:cstheme="minorHAnsi"/>
          <w:lang w:val="en-GB"/>
        </w:rPr>
      </w:pPr>
    </w:p>
    <w:p w14:paraId="05B3DCA2" w14:textId="4F29204A" w:rsidR="00816099" w:rsidRPr="00944367" w:rsidRDefault="00D864F6" w:rsidP="00816099">
      <w:pPr>
        <w:pStyle w:val="BodyText"/>
        <w:numPr>
          <w:ilvl w:val="0"/>
          <w:numId w:val="44"/>
        </w:numPr>
        <w:spacing w:after="240"/>
      </w:pPr>
      <w:bookmarkStart w:id="13" w:name="_Hlk101703826"/>
      <w:r w:rsidRPr="009E4C85">
        <w:rPr>
          <w:lang w:val="en-GB"/>
        </w:rPr>
        <w:lastRenderedPageBreak/>
        <w:t xml:space="preserve">An additional hopping position </w:t>
      </w:r>
      <w:r w:rsidR="00816099" w:rsidRPr="00944367">
        <w:rPr>
          <w:rFonts w:cstheme="minorHAnsi"/>
        </w:rPr>
        <w:t xml:space="preserve">can </w:t>
      </w:r>
      <w:r w:rsidRPr="009E4C85">
        <w:rPr>
          <w:rFonts w:cstheme="minorHAnsi"/>
        </w:rPr>
        <w:t>bring</w:t>
      </w:r>
      <w:r w:rsidR="00816099" w:rsidRPr="00944367">
        <w:rPr>
          <w:rFonts w:cstheme="minorHAnsi"/>
        </w:rPr>
        <w:t xml:space="preserve"> a diversity gain of about 0.5 dB @ 10% BLER and 1 dB @ 1% BLER</w:t>
      </w:r>
      <w:r w:rsidR="007E654F" w:rsidRPr="00944367">
        <w:rPr>
          <w:rFonts w:cstheme="minorHAnsi"/>
        </w:rPr>
        <w:t xml:space="preserve"> for </w:t>
      </w:r>
      <w:r w:rsidR="00944367" w:rsidRPr="009E4C85">
        <w:rPr>
          <w:rFonts w:cstheme="minorHAnsi"/>
        </w:rPr>
        <w:t>r</w:t>
      </w:r>
      <w:r w:rsidR="007E654F" w:rsidRPr="0010540A">
        <w:rPr>
          <w:rFonts w:cstheme="minorHAnsi"/>
        </w:rPr>
        <w:t>epetition Type A</w:t>
      </w:r>
      <w:r w:rsidR="00816099" w:rsidRPr="0010540A">
        <w:rPr>
          <w:rFonts w:cstheme="minorHAnsi"/>
        </w:rPr>
        <w:t>.</w:t>
      </w:r>
    </w:p>
    <w:bookmarkEnd w:id="13"/>
    <w:p w14:paraId="59DA6EAE" w14:textId="59286327" w:rsidR="00816099" w:rsidRDefault="00B631C4" w:rsidP="00816099">
      <w:pPr>
        <w:keepNext/>
        <w:jc w:val="center"/>
      </w:pPr>
      <w:r w:rsidRPr="00B631C4">
        <w:t xml:space="preserve"> </w:t>
      </w:r>
      <w:r w:rsidRPr="00B631C4">
        <w:rPr>
          <w:noProof/>
        </w:rPr>
        <w:drawing>
          <wp:inline distT="0" distB="0" distL="0" distR="0" wp14:anchorId="2470F795" wp14:editId="14EB8DC3">
            <wp:extent cx="4449170" cy="351988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53674" cy="3523446"/>
                    </a:xfrm>
                    <a:prstGeom prst="rect">
                      <a:avLst/>
                    </a:prstGeom>
                    <a:noFill/>
                    <a:ln>
                      <a:noFill/>
                    </a:ln>
                  </pic:spPr>
                </pic:pic>
              </a:graphicData>
            </a:graphic>
          </wp:inline>
        </w:drawing>
      </w:r>
    </w:p>
    <w:p w14:paraId="2BD4EDD7" w14:textId="0B9011B5" w:rsidR="00816099" w:rsidRDefault="00816099" w:rsidP="00816099">
      <w:pPr>
        <w:pStyle w:val="Caption"/>
        <w:rPr>
          <w:b w:val="0"/>
        </w:rPr>
      </w:pPr>
      <w:bookmarkStart w:id="14" w:name="_Ref83924796"/>
      <w:r w:rsidRPr="00BE11EF">
        <w:rPr>
          <w:b w:val="0"/>
          <w:bCs w:val="0"/>
        </w:rPr>
        <w:t xml:space="preserve">Figure </w:t>
      </w:r>
      <w:bookmarkEnd w:id="14"/>
      <w:r w:rsidR="00150DF7">
        <w:rPr>
          <w:b w:val="0"/>
          <w:bCs w:val="0"/>
        </w:rPr>
        <w:t>6</w:t>
      </w:r>
      <w:r w:rsidR="00411DEA">
        <w:rPr>
          <w:b w:val="0"/>
          <w:bCs w:val="0"/>
        </w:rPr>
        <w:t>,</w:t>
      </w:r>
      <w:r w:rsidRPr="00BE11EF">
        <w:rPr>
          <w:b w:val="0"/>
          <w:bCs w:val="0"/>
        </w:rPr>
        <w:t xml:space="preserve"> BLER performance </w:t>
      </w:r>
      <w:r>
        <w:rPr>
          <w:b w:val="0"/>
          <w:bCs w:val="0"/>
        </w:rPr>
        <w:t>for different number</w:t>
      </w:r>
      <w:r w:rsidR="00D864F6">
        <w:rPr>
          <w:rFonts w:hint="eastAsia"/>
          <w:b w:val="0"/>
          <w:bCs w:val="0"/>
        </w:rPr>
        <w:t>s</w:t>
      </w:r>
      <w:r>
        <w:rPr>
          <w:b w:val="0"/>
          <w:bCs w:val="0"/>
        </w:rPr>
        <w:t xml:space="preserve"> of hop</w:t>
      </w:r>
      <w:r w:rsidR="00D864F6">
        <w:rPr>
          <w:b w:val="0"/>
          <w:bCs w:val="0"/>
        </w:rPr>
        <w:t>ping positions with FH interval</w:t>
      </w:r>
      <w:r>
        <w:rPr>
          <w:b w:val="0"/>
          <w:bCs w:val="0"/>
        </w:rPr>
        <w:t xml:space="preserve"> without JCE</w:t>
      </w:r>
    </w:p>
    <w:p w14:paraId="425C9489" w14:textId="4335FC81" w:rsidR="0010540A" w:rsidRPr="00801CE4" w:rsidRDefault="0010540A" w:rsidP="009E4C85">
      <w:pPr>
        <w:pStyle w:val="Heading3"/>
        <w:numPr>
          <w:ilvl w:val="2"/>
          <w:numId w:val="1"/>
        </w:numPr>
        <w:rPr>
          <w:rFonts w:eastAsia="Times New Roman"/>
        </w:rPr>
      </w:pPr>
      <w:r w:rsidRPr="00801CE4">
        <w:rPr>
          <w:rFonts w:eastAsia="Times New Roman"/>
        </w:rPr>
        <w:t xml:space="preserve">In combination with </w:t>
      </w:r>
      <w:r w:rsidR="00BB649E">
        <w:rPr>
          <w:rFonts w:eastAsia="Times New Roman"/>
        </w:rPr>
        <w:t xml:space="preserve">the </w:t>
      </w:r>
      <w:r>
        <w:rPr>
          <w:rFonts w:eastAsia="Times New Roman"/>
        </w:rPr>
        <w:t>legacy Rel-15/16 inter</w:t>
      </w:r>
      <w:r w:rsidRPr="00801CE4">
        <w:rPr>
          <w:rFonts w:eastAsia="Times New Roman"/>
        </w:rPr>
        <w:t>-slot frequency hopping</w:t>
      </w:r>
    </w:p>
    <w:p w14:paraId="22034074" w14:textId="6D945321" w:rsidR="00393E28" w:rsidRDefault="00393E28" w:rsidP="00827820">
      <w:r>
        <w:t xml:space="preserve">The above shows the use of additional hopping position in combination </w:t>
      </w:r>
      <w:r w:rsidR="006060C9">
        <w:t>with</w:t>
      </w:r>
      <w:r>
        <w:t xml:space="preserve"> </w:t>
      </w:r>
      <w:r w:rsidR="006060C9">
        <w:t xml:space="preserve">the </w:t>
      </w:r>
      <w:r>
        <w:t xml:space="preserve">Rel-17 frequency hopping pattern, </w:t>
      </w:r>
      <w:r w:rsidR="006060C9">
        <w:t xml:space="preserve">where the </w:t>
      </w:r>
      <w:r>
        <w:t xml:space="preserve">frequency hopping interval is at least two slots. Now we consider the additional hopping position applied to Rel-15 inter-slot frequency hopping, namely a UE hops among the three hops </w:t>
      </w:r>
      <w:r w:rsidR="00C71C46">
        <w:t xml:space="preserve">in </w:t>
      </w:r>
      <w:r>
        <w:t xml:space="preserve">every slot. </w:t>
      </w:r>
    </w:p>
    <w:p w14:paraId="72450B7C" w14:textId="29260BB1" w:rsidR="00490C9B" w:rsidRPr="00076598" w:rsidRDefault="00490C9B" w:rsidP="00490C9B">
      <w:r>
        <w:rPr>
          <w:rFonts w:hint="eastAsia"/>
          <w:lang w:val="en-GB"/>
        </w:rPr>
        <w:t>F</w:t>
      </w:r>
      <w:r>
        <w:rPr>
          <w:lang w:val="en-GB"/>
        </w:rPr>
        <w:t xml:space="preserve">igure </w:t>
      </w:r>
      <w:r w:rsidR="00233627">
        <w:rPr>
          <w:lang w:val="en-GB"/>
        </w:rPr>
        <w:t>7</w:t>
      </w:r>
      <w:r>
        <w:rPr>
          <w:lang w:val="en-GB"/>
        </w:rPr>
        <w:t xml:space="preserve"> shows the performance of different numbers of hopping positions for TBoMS. In this case, the UE is allocated two PRBs and a single TBoMS over four slots together with four repetitions without </w:t>
      </w:r>
      <w:r>
        <w:rPr>
          <w:rFonts w:hint="eastAsia"/>
          <w:lang w:val="en-GB"/>
        </w:rPr>
        <w:t>DMRS</w:t>
      </w:r>
      <w:r>
        <w:rPr>
          <w:lang w:val="en-GB"/>
        </w:rPr>
        <w:t xml:space="preserve"> bundling. </w:t>
      </w:r>
      <w:r>
        <w:rPr>
          <w:rFonts w:hint="eastAsia"/>
          <w:lang w:val="en-GB"/>
        </w:rPr>
        <w:t>We</w:t>
      </w:r>
      <w:r>
        <w:rPr>
          <w:lang w:val="en-GB"/>
        </w:rPr>
        <w:t xml:space="preserve"> simulated a hopping pattern with two hopping positions (as in Rel-15/16) and three hopping positions (</w:t>
      </w:r>
      <w:r w:rsidR="00393E28">
        <w:t>t</w:t>
      </w:r>
      <w:r w:rsidR="00393E28">
        <w:rPr>
          <w:rFonts w:hint="eastAsia"/>
        </w:rPr>
        <w:t>he</w:t>
      </w:r>
      <w:r w:rsidR="00393E28">
        <w:t xml:space="preserve"> hopping offset determined by mod(slot index, 3)</w:t>
      </w:r>
      <w:r>
        <w:rPr>
          <w:lang w:val="en-GB"/>
        </w:rPr>
        <w:t xml:space="preserve">). For three hopping positions, the </w:t>
      </w:r>
      <w:r w:rsidR="00B96606">
        <w:rPr>
          <w:lang w:val="en-GB"/>
        </w:rPr>
        <w:t xml:space="preserve">hopping </w:t>
      </w:r>
      <w:r>
        <w:rPr>
          <w:lang w:val="en-GB"/>
        </w:rPr>
        <w:t xml:space="preserve">offset is 24 PRBs. For two hopping positions, the </w:t>
      </w:r>
      <w:r w:rsidR="00B96606">
        <w:rPr>
          <w:lang w:val="en-GB"/>
        </w:rPr>
        <w:t xml:space="preserve">hopping </w:t>
      </w:r>
      <w:r>
        <w:rPr>
          <w:lang w:val="en-GB"/>
        </w:rPr>
        <w:t xml:space="preserve">offset is 48 PRBs. Comparing the curves at 10% and 1% BLER, we observe that using one more frequency hopping position can bring 0.7 dB and 1.4 dB additional frequency hopping gain, respectively, in this scenario. </w:t>
      </w:r>
    </w:p>
    <w:p w14:paraId="0BEB2E09" w14:textId="48F0C2DE" w:rsidR="00490C9B" w:rsidRDefault="00490C9B" w:rsidP="00490C9B">
      <w:pPr>
        <w:jc w:val="center"/>
        <w:rPr>
          <w:lang w:val="en-GB"/>
        </w:rPr>
      </w:pPr>
      <w:r>
        <w:rPr>
          <w:rFonts w:hint="eastAsia"/>
          <w:noProof/>
          <w:lang w:val="en-GB"/>
        </w:rPr>
        <w:lastRenderedPageBreak/>
        <w:drawing>
          <wp:inline distT="0" distB="0" distL="0" distR="0" wp14:anchorId="302939EC" wp14:editId="389FDD83">
            <wp:extent cx="4417200" cy="3312000"/>
            <wp:effectExtent l="0" t="0" r="2540" b="3175"/>
            <wp:docPr id="14" name="图片 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折线图&#10;&#10;描述已自动生成"/>
                    <pic:cNvPicPr/>
                  </pic:nvPicPr>
                  <pic:blipFill>
                    <a:blip r:embed="rId18">
                      <a:extLst>
                        <a:ext uri="{28A0092B-C50C-407E-A947-70E740481C1C}">
                          <a14:useLocalDpi xmlns:a14="http://schemas.microsoft.com/office/drawing/2010/main" val="0"/>
                        </a:ext>
                      </a:extLst>
                    </a:blip>
                    <a:stretch>
                      <a:fillRect/>
                    </a:stretch>
                  </pic:blipFill>
                  <pic:spPr>
                    <a:xfrm>
                      <a:off x="0" y="0"/>
                      <a:ext cx="4417200" cy="3312000"/>
                    </a:xfrm>
                    <a:prstGeom prst="rect">
                      <a:avLst/>
                    </a:prstGeom>
                  </pic:spPr>
                </pic:pic>
              </a:graphicData>
            </a:graphic>
          </wp:inline>
        </w:drawing>
      </w:r>
    </w:p>
    <w:p w14:paraId="5851C3DE" w14:textId="68FA0CA1" w:rsidR="00490C9B" w:rsidRDefault="00490C9B" w:rsidP="00490C9B">
      <w:pPr>
        <w:jc w:val="center"/>
        <w:rPr>
          <w:lang w:val="en-GB"/>
        </w:rPr>
      </w:pPr>
      <w:r>
        <w:rPr>
          <w:rFonts w:hint="eastAsia"/>
          <w:lang w:val="en-GB"/>
        </w:rPr>
        <w:t>F</w:t>
      </w:r>
      <w:r>
        <w:rPr>
          <w:lang w:val="en-GB"/>
        </w:rPr>
        <w:t xml:space="preserve">igure </w:t>
      </w:r>
      <w:r w:rsidR="00233627">
        <w:rPr>
          <w:lang w:val="en-GB"/>
        </w:rPr>
        <w:t>7</w:t>
      </w:r>
      <w:r>
        <w:rPr>
          <w:lang w:val="en-GB"/>
        </w:rPr>
        <w:t>, different frequency hopping positions for TBoMS with repetition</w:t>
      </w:r>
    </w:p>
    <w:p w14:paraId="53D4091E" w14:textId="2CF41F80" w:rsidR="00490C9B" w:rsidRPr="000F3730" w:rsidRDefault="00490C9B" w:rsidP="009E4C85">
      <w:pPr>
        <w:pStyle w:val="Observation"/>
        <w:rPr>
          <w:lang w:val="en-GB"/>
        </w:rPr>
      </w:pPr>
    </w:p>
    <w:p w14:paraId="086EAC34" w14:textId="77777777" w:rsidR="00490C9B" w:rsidRDefault="00490C9B" w:rsidP="009E4C85">
      <w:pPr>
        <w:pStyle w:val="Observation"/>
        <w:numPr>
          <w:ilvl w:val="0"/>
          <w:numId w:val="22"/>
        </w:numPr>
        <w:spacing w:before="160"/>
        <w:contextualSpacing/>
        <w:rPr>
          <w:b w:val="0"/>
          <w:bCs w:val="0"/>
          <w:lang w:val="en-GB"/>
        </w:rPr>
      </w:pPr>
      <w:bookmarkStart w:id="15" w:name="_Hlk101703832"/>
      <w:r w:rsidRPr="008E20B5">
        <w:rPr>
          <w:b w:val="0"/>
          <w:bCs w:val="0"/>
          <w:lang w:val="en-GB"/>
        </w:rPr>
        <w:t>One</w:t>
      </w:r>
      <w:r w:rsidRPr="000F3730">
        <w:rPr>
          <w:b w:val="0"/>
          <w:bCs w:val="0"/>
          <w:lang w:val="en-GB"/>
        </w:rPr>
        <w:t xml:space="preserve"> more frequency hopping position can </w:t>
      </w:r>
      <w:r>
        <w:rPr>
          <w:b w:val="0"/>
          <w:bCs w:val="0"/>
          <w:lang w:val="en-GB"/>
        </w:rPr>
        <w:t>bring</w:t>
      </w:r>
      <w:r w:rsidRPr="000F3730">
        <w:rPr>
          <w:b w:val="0"/>
          <w:bCs w:val="0"/>
          <w:lang w:val="en-GB"/>
        </w:rPr>
        <w:t xml:space="preserve"> a better performance </w:t>
      </w:r>
      <w:r w:rsidRPr="008E20B5">
        <w:rPr>
          <w:b w:val="0"/>
          <w:bCs w:val="0"/>
          <w:lang w:val="en-GB"/>
        </w:rPr>
        <w:t>for four repetitions of a TBoMS over four slots.</w:t>
      </w:r>
    </w:p>
    <w:p w14:paraId="18D0F460" w14:textId="77777777" w:rsidR="00490C9B" w:rsidRPr="000F3730" w:rsidRDefault="00490C9B" w:rsidP="00490C9B">
      <w:pPr>
        <w:pStyle w:val="Observation"/>
        <w:numPr>
          <w:ilvl w:val="1"/>
          <w:numId w:val="22"/>
        </w:numPr>
        <w:rPr>
          <w:b w:val="0"/>
          <w:bCs w:val="0"/>
          <w:lang w:val="en-GB"/>
        </w:rPr>
      </w:pPr>
      <w:r>
        <w:rPr>
          <w:b w:val="0"/>
          <w:bCs w:val="0"/>
          <w:lang w:val="en-GB"/>
        </w:rPr>
        <w:t xml:space="preserve">In the 700 MHz scenario simulated, gains of </w:t>
      </w:r>
      <w:r w:rsidRPr="00B84B5D">
        <w:rPr>
          <w:b w:val="0"/>
          <w:bCs w:val="0"/>
          <w:lang w:val="en-GB"/>
        </w:rPr>
        <w:t>0.7 dB at 10% BLER and 1.</w:t>
      </w:r>
      <w:r>
        <w:rPr>
          <w:b w:val="0"/>
          <w:bCs w:val="0"/>
          <w:lang w:val="en-GB"/>
        </w:rPr>
        <w:t>4</w:t>
      </w:r>
      <w:r w:rsidRPr="00B84B5D">
        <w:rPr>
          <w:b w:val="0"/>
          <w:bCs w:val="0"/>
          <w:lang w:val="en-GB"/>
        </w:rPr>
        <w:t xml:space="preserve"> dB at 1% BLER</w:t>
      </w:r>
      <w:r w:rsidRPr="008E20B5">
        <w:rPr>
          <w:b w:val="0"/>
          <w:bCs w:val="0"/>
          <w:lang w:val="en-GB"/>
        </w:rPr>
        <w:t xml:space="preserve"> </w:t>
      </w:r>
      <w:r>
        <w:rPr>
          <w:b w:val="0"/>
          <w:bCs w:val="0"/>
          <w:lang w:val="en-GB"/>
        </w:rPr>
        <w:t>were observed</w:t>
      </w:r>
    </w:p>
    <w:bookmarkEnd w:id="15"/>
    <w:p w14:paraId="233BC42B" w14:textId="2B4DCB49" w:rsidR="00490C9B" w:rsidRDefault="00490C9B" w:rsidP="00490C9B">
      <w:r>
        <w:t>Given the strong gains found when used with TBoMS</w:t>
      </w:r>
      <w:r w:rsidR="000325D1">
        <w:t xml:space="preserve"> as well as for </w:t>
      </w:r>
      <w:r w:rsidR="004F2934">
        <w:t>r</w:t>
      </w:r>
      <w:r w:rsidR="000325D1">
        <w:t>epetition Type A</w:t>
      </w:r>
      <w:r>
        <w:t xml:space="preserve">, </w:t>
      </w:r>
      <w:bookmarkStart w:id="16" w:name="_Hlk101544052"/>
      <w:r w:rsidR="004F2934">
        <w:t>more than two</w:t>
      </w:r>
      <w:r w:rsidR="00640D29">
        <w:t xml:space="preserve"> </w:t>
      </w:r>
      <w:bookmarkEnd w:id="16"/>
      <w:r w:rsidR="00640D29">
        <w:t xml:space="preserve">hopping positions </w:t>
      </w:r>
      <w:r>
        <w:t xml:space="preserve">should be supported for </w:t>
      </w:r>
      <w:r w:rsidR="000325D1">
        <w:t xml:space="preserve">both </w:t>
      </w:r>
      <w:r w:rsidR="004F2934">
        <w:t>PUSCH repetition</w:t>
      </w:r>
      <w:r w:rsidR="000325D1">
        <w:t xml:space="preserve"> Type A and </w:t>
      </w:r>
      <w:r>
        <w:t>TBoMS.</w:t>
      </w:r>
    </w:p>
    <w:p w14:paraId="46E16F6D" w14:textId="5F7C64A8" w:rsidR="00490C9B" w:rsidRPr="000F3730" w:rsidRDefault="00490C9B" w:rsidP="00490C9B">
      <w:pPr>
        <w:rPr>
          <w:b/>
          <w:bCs/>
        </w:rPr>
      </w:pPr>
      <w:r w:rsidRPr="000F3730">
        <w:rPr>
          <w:b/>
          <w:bCs/>
        </w:rPr>
        <w:t xml:space="preserve">Proposal </w:t>
      </w:r>
      <w:r w:rsidR="00640D29">
        <w:rPr>
          <w:b/>
          <w:bCs/>
        </w:rPr>
        <w:t>2</w:t>
      </w:r>
      <w:r w:rsidRPr="000F3730">
        <w:rPr>
          <w:b/>
          <w:bCs/>
        </w:rPr>
        <w:t>:</w:t>
      </w:r>
    </w:p>
    <w:p w14:paraId="517C7F37" w14:textId="54D566ED" w:rsidR="00490C9B" w:rsidRDefault="00490C9B" w:rsidP="00490C9B">
      <w:pPr>
        <w:pStyle w:val="ListParagraph"/>
        <w:numPr>
          <w:ilvl w:val="0"/>
          <w:numId w:val="22"/>
        </w:numPr>
        <w:rPr>
          <w:rFonts w:asciiTheme="minorHAnsi" w:hAnsiTheme="minorHAnsi" w:cstheme="minorHAnsi"/>
          <w:lang w:eastAsia="zh-CN"/>
        </w:rPr>
      </w:pPr>
      <w:bookmarkStart w:id="17" w:name="_Hlk101703837"/>
      <w:r w:rsidRPr="00664284">
        <w:rPr>
          <w:rFonts w:asciiTheme="minorHAnsi" w:hAnsiTheme="minorHAnsi" w:cstheme="minorHAnsi"/>
          <w:lang w:eastAsia="zh-CN"/>
        </w:rPr>
        <w:t xml:space="preserve">Support </w:t>
      </w:r>
      <w:r w:rsidR="004F2934" w:rsidRPr="004F2934">
        <w:rPr>
          <w:rFonts w:asciiTheme="minorHAnsi" w:hAnsiTheme="minorHAnsi" w:cstheme="minorHAnsi"/>
          <w:lang w:eastAsia="zh-CN"/>
        </w:rPr>
        <w:t xml:space="preserve">more than two </w:t>
      </w:r>
      <w:r w:rsidR="00640D29">
        <w:rPr>
          <w:rFonts w:asciiTheme="minorHAnsi" w:hAnsiTheme="minorHAnsi" w:cstheme="minorHAnsi"/>
          <w:lang w:eastAsia="zh-CN"/>
        </w:rPr>
        <w:t xml:space="preserve">hopping positions in </w:t>
      </w:r>
      <w:r w:rsidR="000325D1">
        <w:rPr>
          <w:rFonts w:asciiTheme="minorHAnsi" w:hAnsiTheme="minorHAnsi" w:cstheme="minorHAnsi"/>
          <w:lang w:eastAsia="zh-CN"/>
        </w:rPr>
        <w:t xml:space="preserve">future work in RAN1 for both </w:t>
      </w:r>
      <w:r w:rsidR="004F2934">
        <w:rPr>
          <w:rFonts w:asciiTheme="minorHAnsi" w:hAnsiTheme="minorHAnsi" w:cstheme="minorHAnsi" w:hint="eastAsia"/>
          <w:lang w:eastAsia="zh-CN"/>
        </w:rPr>
        <w:t>PUSCH</w:t>
      </w:r>
      <w:r w:rsidR="004F2934">
        <w:rPr>
          <w:rFonts w:asciiTheme="minorHAnsi" w:hAnsiTheme="minorHAnsi" w:cstheme="minorHAnsi"/>
          <w:lang w:eastAsia="zh-CN"/>
        </w:rPr>
        <w:t xml:space="preserve"> </w:t>
      </w:r>
      <w:r w:rsidR="004F2934">
        <w:rPr>
          <w:rFonts w:asciiTheme="minorHAnsi" w:hAnsiTheme="minorHAnsi" w:cstheme="minorHAnsi" w:hint="eastAsia"/>
          <w:lang w:eastAsia="zh-CN"/>
        </w:rPr>
        <w:t>r</w:t>
      </w:r>
      <w:r w:rsidR="000325D1">
        <w:rPr>
          <w:rFonts w:asciiTheme="minorHAnsi" w:hAnsiTheme="minorHAnsi" w:cstheme="minorHAnsi"/>
          <w:lang w:eastAsia="zh-CN"/>
        </w:rPr>
        <w:t>epetition Type A and TBoMS</w:t>
      </w:r>
      <w:r>
        <w:rPr>
          <w:rFonts w:asciiTheme="minorHAnsi" w:hAnsiTheme="minorHAnsi" w:cstheme="minorHAnsi"/>
          <w:lang w:eastAsia="zh-CN"/>
        </w:rPr>
        <w:t>.</w:t>
      </w:r>
    </w:p>
    <w:bookmarkEnd w:id="17"/>
    <w:p w14:paraId="0DC1A7E6" w14:textId="35991545" w:rsidR="004F7D6E" w:rsidRDefault="004F7D6E" w:rsidP="004F7D6E">
      <w:pPr>
        <w:pStyle w:val="Heading1"/>
      </w:pPr>
      <w:r>
        <w:t>Summary</w:t>
      </w:r>
    </w:p>
    <w:p w14:paraId="681AB525" w14:textId="4761652C" w:rsidR="003422A2" w:rsidRDefault="00A239CF">
      <w:pPr>
        <w:rPr>
          <w:rFonts w:cstheme="minorHAnsi"/>
        </w:rPr>
      </w:pPr>
      <w:r w:rsidRPr="00A239CF">
        <w:rPr>
          <w:rFonts w:cstheme="minorHAnsi"/>
        </w:rPr>
        <w:t xml:space="preserve">In this contribution, we </w:t>
      </w:r>
      <w:r>
        <w:rPr>
          <w:rFonts w:cstheme="minorHAnsi"/>
        </w:rPr>
        <w:t>investigated</w:t>
      </w:r>
      <w:r w:rsidRPr="00A239CF">
        <w:rPr>
          <w:rFonts w:cstheme="minorHAnsi"/>
        </w:rPr>
        <w:t xml:space="preserve"> the performance of </w:t>
      </w:r>
      <w:r w:rsidR="00E51612">
        <w:rPr>
          <w:rFonts w:cstheme="minorHAnsi"/>
        </w:rPr>
        <w:t>Rel-17</w:t>
      </w:r>
      <w:r w:rsidR="00E51612" w:rsidRPr="00A239CF">
        <w:rPr>
          <w:rFonts w:cstheme="minorHAnsi"/>
        </w:rPr>
        <w:t xml:space="preserve"> </w:t>
      </w:r>
      <w:r w:rsidRPr="00A239CF">
        <w:rPr>
          <w:rFonts w:cstheme="minorHAnsi"/>
        </w:rPr>
        <w:t xml:space="preserve">frequency hopping pattern originally developed for joint channel estimation applications </w:t>
      </w:r>
      <w:r w:rsidR="007307C5">
        <w:rPr>
          <w:rFonts w:cstheme="minorHAnsi"/>
        </w:rPr>
        <w:t xml:space="preserve">but </w:t>
      </w:r>
      <w:r w:rsidR="00E51612">
        <w:rPr>
          <w:rFonts w:cstheme="minorHAnsi"/>
        </w:rPr>
        <w:t xml:space="preserve">used </w:t>
      </w:r>
      <w:r w:rsidR="007307C5">
        <w:rPr>
          <w:rFonts w:cstheme="minorHAnsi"/>
        </w:rPr>
        <w:t>without DMRS bundling</w:t>
      </w:r>
      <w:r w:rsidR="0048706F">
        <w:rPr>
          <w:rFonts w:cstheme="minorHAnsi"/>
        </w:rPr>
        <w:t>.  We also</w:t>
      </w:r>
      <w:r w:rsidR="007307C5">
        <w:rPr>
          <w:rFonts w:cstheme="minorHAnsi"/>
        </w:rPr>
        <w:t xml:space="preserve"> </w:t>
      </w:r>
      <w:r w:rsidR="0048706F">
        <w:rPr>
          <w:rFonts w:cstheme="minorHAnsi"/>
        </w:rPr>
        <w:t xml:space="preserve">studied </w:t>
      </w:r>
      <w:r w:rsidR="00BB649E">
        <w:rPr>
          <w:rFonts w:cstheme="minorHAnsi"/>
        </w:rPr>
        <w:t xml:space="preserve">the performance </w:t>
      </w:r>
      <w:r w:rsidR="0048706F">
        <w:rPr>
          <w:rFonts w:cstheme="minorHAnsi"/>
        </w:rPr>
        <w:t xml:space="preserve">benefit </w:t>
      </w:r>
      <w:r w:rsidR="00BB649E">
        <w:rPr>
          <w:rFonts w:cstheme="minorHAnsi"/>
        </w:rPr>
        <w:t xml:space="preserve">of more than two </w:t>
      </w:r>
      <w:r w:rsidR="0048706F">
        <w:rPr>
          <w:rFonts w:cstheme="minorHAnsi"/>
        </w:rPr>
        <w:t xml:space="preserve">frequency </w:t>
      </w:r>
      <w:r w:rsidR="00BB649E">
        <w:rPr>
          <w:rFonts w:cstheme="minorHAnsi"/>
        </w:rPr>
        <w:t>hopping positions</w:t>
      </w:r>
      <w:r w:rsidR="0048706F">
        <w:rPr>
          <w:rFonts w:cstheme="minorHAnsi"/>
        </w:rPr>
        <w:t xml:space="preserve"> vs. the two positions that are supported by Rel-15/16</w:t>
      </w:r>
      <w:r w:rsidR="00BB649E">
        <w:rPr>
          <w:rFonts w:cstheme="minorHAnsi"/>
        </w:rPr>
        <w:t xml:space="preserve">. </w:t>
      </w:r>
      <w:r w:rsidR="002D5E8F">
        <w:rPr>
          <w:rFonts w:cstheme="minorHAnsi"/>
        </w:rPr>
        <w:t>We make the following observations and proposal</w:t>
      </w:r>
      <w:r w:rsidR="00AB262E">
        <w:rPr>
          <w:rFonts w:cstheme="minorHAnsi"/>
        </w:rPr>
        <w:t>s</w:t>
      </w:r>
      <w:r w:rsidR="002D5E8F">
        <w:rPr>
          <w:rFonts w:cstheme="minorHAnsi"/>
        </w:rPr>
        <w:t>:</w:t>
      </w:r>
    </w:p>
    <w:p w14:paraId="393F4D2F" w14:textId="7779F1AD" w:rsidR="002D5E8F" w:rsidRDefault="002D5E8F">
      <w:pPr>
        <w:pStyle w:val="BodyText"/>
        <w:keepNext/>
        <w:rPr>
          <w:b/>
          <w:bCs/>
          <w:lang w:val="en-GB"/>
        </w:rPr>
      </w:pPr>
      <w:r w:rsidRPr="00AB262E">
        <w:rPr>
          <w:b/>
          <w:bCs/>
          <w:lang w:val="en-GB"/>
        </w:rPr>
        <w:lastRenderedPageBreak/>
        <w:t>Observation</w:t>
      </w:r>
      <w:r w:rsidR="00AB262E">
        <w:rPr>
          <w:b/>
          <w:bCs/>
          <w:lang w:val="en-GB"/>
        </w:rPr>
        <w:t>s</w:t>
      </w:r>
      <w:r w:rsidRPr="00AB262E">
        <w:rPr>
          <w:b/>
          <w:bCs/>
          <w:lang w:val="en-GB"/>
        </w:rPr>
        <w:t>:</w:t>
      </w:r>
    </w:p>
    <w:p w14:paraId="12C2ED6F" w14:textId="477C15CA" w:rsidR="00AB262E" w:rsidRPr="00ED3C60" w:rsidRDefault="00AB262E" w:rsidP="009E4C85">
      <w:pPr>
        <w:pStyle w:val="BodyText"/>
        <w:keepNext/>
        <w:numPr>
          <w:ilvl w:val="0"/>
          <w:numId w:val="80"/>
        </w:numPr>
        <w:rPr>
          <w:rFonts w:cstheme="minorHAnsi"/>
          <w:lang w:val="en-GB"/>
        </w:rPr>
      </w:pPr>
      <w:r>
        <w:rPr>
          <w:rFonts w:cstheme="minorHAnsi"/>
          <w:lang w:val="en-GB"/>
        </w:rPr>
        <w:t>Rel-17 multi-</w:t>
      </w:r>
      <w:r w:rsidRPr="009E4C85">
        <w:rPr>
          <w:lang w:val="en-GB"/>
        </w:rPr>
        <w:t>slot</w:t>
      </w:r>
      <w:r>
        <w:rPr>
          <w:rFonts w:cstheme="minorHAnsi"/>
          <w:lang w:val="en-GB"/>
        </w:rPr>
        <w:t xml:space="preserve"> f</w:t>
      </w:r>
      <w:r w:rsidRPr="009C0894">
        <w:rPr>
          <w:rFonts w:cstheme="minorHAnsi"/>
          <w:lang w:val="en-GB"/>
        </w:rPr>
        <w:t xml:space="preserve">requency hopping </w:t>
      </w:r>
      <w:r>
        <w:rPr>
          <w:rFonts w:cstheme="minorHAnsi"/>
          <w:lang w:val="en-GB"/>
        </w:rPr>
        <w:t xml:space="preserve">with frequency hopping </w:t>
      </w:r>
      <w:r w:rsidRPr="009C0894">
        <w:rPr>
          <w:rFonts w:cstheme="minorHAnsi"/>
          <w:lang w:val="en-GB"/>
        </w:rPr>
        <w:t>interval</w:t>
      </w:r>
      <w:r w:rsidR="00AD6579">
        <w:rPr>
          <w:rFonts w:cstheme="minorHAnsi"/>
          <w:lang w:val="en-GB"/>
        </w:rPr>
        <w:t>s</w:t>
      </w:r>
      <w:r w:rsidRPr="009C0894">
        <w:rPr>
          <w:rFonts w:cstheme="minorHAnsi"/>
          <w:lang w:val="en-GB"/>
        </w:rPr>
        <w:t xml:space="preserve"> </w:t>
      </w:r>
      <w:r w:rsidR="00AD6579">
        <w:rPr>
          <w:rFonts w:cstheme="minorHAnsi"/>
          <w:lang w:val="en-GB"/>
        </w:rPr>
        <w:t xml:space="preserve">of </w:t>
      </w:r>
      <w:r w:rsidRPr="009C0894">
        <w:rPr>
          <w:rFonts w:cstheme="minorHAnsi"/>
          <w:lang w:val="en-GB"/>
        </w:rPr>
        <w:t xml:space="preserve">2 slots </w:t>
      </w:r>
      <w:r>
        <w:rPr>
          <w:rFonts w:cstheme="minorHAnsi"/>
          <w:lang w:val="en-GB"/>
        </w:rPr>
        <w:t>or</w:t>
      </w:r>
      <w:r w:rsidRPr="009C0894">
        <w:rPr>
          <w:rFonts w:cstheme="minorHAnsi"/>
          <w:lang w:val="en-GB"/>
        </w:rPr>
        <w:t xml:space="preserve"> 4 slots outperform</w:t>
      </w:r>
      <w:r>
        <w:rPr>
          <w:rFonts w:cstheme="minorHAnsi"/>
          <w:lang w:val="en-GB"/>
        </w:rPr>
        <w:t>s</w:t>
      </w:r>
      <w:r w:rsidRPr="009C0894">
        <w:rPr>
          <w:rFonts w:cstheme="minorHAnsi"/>
          <w:lang w:val="en-GB"/>
        </w:rPr>
        <w:t xml:space="preserve"> the </w:t>
      </w:r>
      <w:r>
        <w:rPr>
          <w:rFonts w:cstheme="minorHAnsi"/>
          <w:lang w:val="en-GB"/>
        </w:rPr>
        <w:t>legacy Rel-15/1</w:t>
      </w:r>
      <w:r w:rsidRPr="00ED3C60">
        <w:rPr>
          <w:rFonts w:cstheme="minorHAnsi"/>
          <w:lang w:val="en-GB"/>
        </w:rPr>
        <w:t>6 inter-slot frequency hopping by 0.5 dB for PUSCH repetitions with RV pattern {0, 2, 3,1}</w:t>
      </w:r>
      <w:r w:rsidR="002A087D">
        <w:rPr>
          <w:rFonts w:cstheme="minorHAnsi"/>
          <w:lang w:val="en-GB"/>
        </w:rPr>
        <w:t xml:space="preserve"> in FDD</w:t>
      </w:r>
      <w:r w:rsidRPr="00ED3C60">
        <w:rPr>
          <w:rFonts w:cstheme="minorHAnsi"/>
          <w:lang w:val="en-GB"/>
        </w:rPr>
        <w:t>.</w:t>
      </w:r>
    </w:p>
    <w:p w14:paraId="33483450" w14:textId="77777777" w:rsidR="00AD6579" w:rsidRPr="001E35FF" w:rsidRDefault="00AD6579" w:rsidP="009E4C85">
      <w:pPr>
        <w:pStyle w:val="BodyText"/>
        <w:keepNext/>
        <w:numPr>
          <w:ilvl w:val="0"/>
          <w:numId w:val="80"/>
        </w:numPr>
        <w:rPr>
          <w:rFonts w:cstheme="minorHAnsi"/>
        </w:rPr>
      </w:pPr>
      <w:r w:rsidRPr="001E35FF">
        <w:rPr>
          <w:rFonts w:cstheme="minorHAnsi"/>
          <w:lang w:val="en-GB"/>
        </w:rPr>
        <w:t>Rel-17 multi-</w:t>
      </w:r>
      <w:r w:rsidRPr="009E4C85">
        <w:rPr>
          <w:lang w:val="en-GB"/>
        </w:rPr>
        <w:t>slot</w:t>
      </w:r>
      <w:r w:rsidRPr="001E35FF">
        <w:rPr>
          <w:rFonts w:cstheme="minorHAnsi"/>
          <w:lang w:val="en-GB"/>
        </w:rPr>
        <w:t xml:space="preserve"> frequency hopping can solve Rel-15/16 inter-slot frequency hopping’s problem of unbalanced frequency hops in TDD and complements the gains from the better RV determination from available slot counting.</w:t>
      </w:r>
    </w:p>
    <w:p w14:paraId="3AB0A140" w14:textId="77777777" w:rsidR="00AB262E" w:rsidRPr="009E4C85" w:rsidRDefault="00AB262E" w:rsidP="009E4C85">
      <w:pPr>
        <w:pStyle w:val="BodyText"/>
        <w:keepNext/>
        <w:numPr>
          <w:ilvl w:val="0"/>
          <w:numId w:val="80"/>
        </w:numPr>
        <w:rPr>
          <w:rFonts w:ascii="Times" w:hAnsi="Times" w:cstheme="minorHAnsi"/>
          <w:szCs w:val="24"/>
          <w:lang w:val="en-GB" w:eastAsia="ja-JP"/>
        </w:rPr>
      </w:pPr>
      <w:r w:rsidRPr="009E4C85">
        <w:rPr>
          <w:rFonts w:cstheme="minorHAnsi"/>
          <w:szCs w:val="24"/>
          <w:lang w:val="en-GB" w:eastAsia="ja-JP"/>
        </w:rPr>
        <w:t xml:space="preserve">An additional </w:t>
      </w:r>
      <w:r w:rsidRPr="009E4C85">
        <w:rPr>
          <w:lang w:val="en-GB"/>
        </w:rPr>
        <w:t>hopping</w:t>
      </w:r>
      <w:r w:rsidRPr="009E4C85">
        <w:rPr>
          <w:rFonts w:cstheme="minorHAnsi"/>
          <w:szCs w:val="24"/>
          <w:lang w:val="en-GB" w:eastAsia="ja-JP"/>
        </w:rPr>
        <w:t xml:space="preserve"> position can bring a diversity gain of about 0.5 dB @ 10% BLER and 1 dB @ 1% BLER for repetition Type A.</w:t>
      </w:r>
    </w:p>
    <w:p w14:paraId="2526F702" w14:textId="77777777" w:rsidR="00AB262E" w:rsidRDefault="00AB262E" w:rsidP="009E4C85">
      <w:pPr>
        <w:pStyle w:val="BodyText"/>
        <w:keepNext/>
        <w:numPr>
          <w:ilvl w:val="0"/>
          <w:numId w:val="80"/>
        </w:numPr>
        <w:rPr>
          <w:lang w:val="en-GB"/>
        </w:rPr>
      </w:pPr>
      <w:r w:rsidRPr="009E4C85">
        <w:rPr>
          <w:rFonts w:cstheme="minorHAnsi"/>
          <w:szCs w:val="24"/>
          <w:lang w:val="en-GB" w:eastAsia="ja-JP"/>
        </w:rPr>
        <w:t xml:space="preserve">One more </w:t>
      </w:r>
      <w:r w:rsidRPr="009E4C85">
        <w:rPr>
          <w:lang w:val="en-GB"/>
        </w:rPr>
        <w:t>frequency</w:t>
      </w:r>
      <w:r w:rsidRPr="009E4C85">
        <w:rPr>
          <w:rFonts w:cstheme="minorHAnsi"/>
          <w:szCs w:val="24"/>
          <w:lang w:val="en-GB" w:eastAsia="ja-JP"/>
        </w:rPr>
        <w:t xml:space="preserve"> hopping position can bring a better performance for four repetitions of a TBoMS over</w:t>
      </w:r>
      <w:r w:rsidRPr="008E20B5">
        <w:rPr>
          <w:lang w:val="en-GB"/>
        </w:rPr>
        <w:t xml:space="preserve"> four slots.</w:t>
      </w:r>
    </w:p>
    <w:p w14:paraId="62DECAA3" w14:textId="77777777" w:rsidR="00AB262E" w:rsidRPr="000F3730" w:rsidRDefault="00AB262E" w:rsidP="00AB262E">
      <w:pPr>
        <w:pStyle w:val="Observation"/>
        <w:numPr>
          <w:ilvl w:val="1"/>
          <w:numId w:val="22"/>
        </w:numPr>
        <w:rPr>
          <w:b w:val="0"/>
          <w:bCs w:val="0"/>
          <w:lang w:val="en-GB"/>
        </w:rPr>
      </w:pPr>
      <w:r>
        <w:rPr>
          <w:b w:val="0"/>
          <w:bCs w:val="0"/>
          <w:lang w:val="en-GB"/>
        </w:rPr>
        <w:t xml:space="preserve">In the 700 MHz scenario simulated, gains of </w:t>
      </w:r>
      <w:r w:rsidRPr="00B84B5D">
        <w:rPr>
          <w:b w:val="0"/>
          <w:bCs w:val="0"/>
          <w:lang w:val="en-GB"/>
        </w:rPr>
        <w:t>0.7 dB at 10% BLER and 1.</w:t>
      </w:r>
      <w:r>
        <w:rPr>
          <w:b w:val="0"/>
          <w:bCs w:val="0"/>
          <w:lang w:val="en-GB"/>
        </w:rPr>
        <w:t>4</w:t>
      </w:r>
      <w:r w:rsidRPr="00B84B5D">
        <w:rPr>
          <w:b w:val="0"/>
          <w:bCs w:val="0"/>
          <w:lang w:val="en-GB"/>
        </w:rPr>
        <w:t xml:space="preserve"> dB at 1% BLER</w:t>
      </w:r>
      <w:r w:rsidRPr="008E20B5">
        <w:rPr>
          <w:b w:val="0"/>
          <w:bCs w:val="0"/>
          <w:lang w:val="en-GB"/>
        </w:rPr>
        <w:t xml:space="preserve"> </w:t>
      </w:r>
      <w:r>
        <w:rPr>
          <w:b w:val="0"/>
          <w:bCs w:val="0"/>
          <w:lang w:val="en-GB"/>
        </w:rPr>
        <w:t>were observed</w:t>
      </w:r>
    </w:p>
    <w:p w14:paraId="0A78A804" w14:textId="6580B3AE" w:rsidR="002D5E8F" w:rsidRPr="0095653E" w:rsidRDefault="002D5E8F" w:rsidP="002D5E8F">
      <w:pPr>
        <w:rPr>
          <w:b/>
          <w:bCs/>
        </w:rPr>
      </w:pPr>
      <w:r w:rsidRPr="0095653E">
        <w:rPr>
          <w:b/>
          <w:bCs/>
        </w:rPr>
        <w:t>Proposal</w:t>
      </w:r>
      <w:r w:rsidR="00AB262E">
        <w:rPr>
          <w:b/>
          <w:bCs/>
        </w:rPr>
        <w:t>s</w:t>
      </w:r>
      <w:r w:rsidRPr="0095653E">
        <w:rPr>
          <w:b/>
          <w:bCs/>
        </w:rPr>
        <w:t>:</w:t>
      </w:r>
    </w:p>
    <w:p w14:paraId="4E2D33B6" w14:textId="77777777" w:rsidR="005D1CB9" w:rsidRPr="004B73A5" w:rsidRDefault="005D1CB9" w:rsidP="009E4C85">
      <w:pPr>
        <w:pStyle w:val="BodyText"/>
        <w:keepNext/>
        <w:numPr>
          <w:ilvl w:val="0"/>
          <w:numId w:val="81"/>
        </w:numPr>
        <w:rPr>
          <w:rFonts w:cstheme="minorHAnsi"/>
          <w:lang w:val="en-GB"/>
        </w:rPr>
      </w:pPr>
      <w:bookmarkStart w:id="18" w:name="_Hlk101703848"/>
      <w:r w:rsidRPr="004B73A5">
        <w:rPr>
          <w:rFonts w:cstheme="minorHAnsi"/>
          <w:lang w:val="en-GB"/>
        </w:rPr>
        <w:t>Allow the Rel-17 inter-slot frequency hopping pattern to be configured regardless of if DMRS bundling is configured.</w:t>
      </w:r>
    </w:p>
    <w:p w14:paraId="299EDA4B" w14:textId="006F12E6" w:rsidR="005D1CB9" w:rsidRPr="00664284" w:rsidRDefault="005D1CB9" w:rsidP="009E4C85">
      <w:pPr>
        <w:pStyle w:val="BodyText"/>
        <w:keepNext/>
        <w:numPr>
          <w:ilvl w:val="0"/>
          <w:numId w:val="81"/>
        </w:numPr>
        <w:rPr>
          <w:rFonts w:cstheme="minorHAnsi"/>
        </w:rPr>
      </w:pPr>
      <w:r w:rsidRPr="00664284">
        <w:rPr>
          <w:rFonts w:cstheme="minorHAnsi"/>
        </w:rPr>
        <w:t xml:space="preserve">Support </w:t>
      </w:r>
      <w:r w:rsidRPr="009E4C85">
        <w:rPr>
          <w:rFonts w:cstheme="minorHAnsi"/>
          <w:lang w:val="en-GB"/>
        </w:rPr>
        <w:t>more</w:t>
      </w:r>
      <w:r w:rsidRPr="004F2934">
        <w:rPr>
          <w:rFonts w:cstheme="minorHAnsi"/>
        </w:rPr>
        <w:t xml:space="preserve"> than two </w:t>
      </w:r>
      <w:r>
        <w:rPr>
          <w:rFonts w:cstheme="minorHAnsi"/>
        </w:rPr>
        <w:t xml:space="preserve">hopping positions in future work in RAN1 for both </w:t>
      </w:r>
      <w:r>
        <w:rPr>
          <w:rFonts w:cstheme="minorHAnsi" w:hint="eastAsia"/>
        </w:rPr>
        <w:t>PUSCH</w:t>
      </w:r>
      <w:r>
        <w:rPr>
          <w:rFonts w:cstheme="minorHAnsi"/>
        </w:rPr>
        <w:t xml:space="preserve"> </w:t>
      </w:r>
      <w:r>
        <w:rPr>
          <w:rFonts w:cstheme="minorHAnsi" w:hint="eastAsia"/>
        </w:rPr>
        <w:t>r</w:t>
      </w:r>
      <w:r>
        <w:rPr>
          <w:rFonts w:cstheme="minorHAnsi"/>
        </w:rPr>
        <w:t>epetition Type A and TBoMS</w:t>
      </w:r>
      <w:bookmarkStart w:id="19" w:name="OLE_LINK8"/>
      <w:r>
        <w:rPr>
          <w:rFonts w:cstheme="minorHAnsi"/>
        </w:rPr>
        <w:t>.</w:t>
      </w:r>
      <w:bookmarkEnd w:id="19"/>
    </w:p>
    <w:bookmarkEnd w:id="18"/>
    <w:p w14:paraId="74761E64" w14:textId="4764E300" w:rsidR="008A66A9" w:rsidRDefault="00F507D1" w:rsidP="004D5B6C">
      <w:pPr>
        <w:pStyle w:val="Heading1"/>
        <w:spacing w:before="360"/>
      </w:pPr>
      <w:r w:rsidRPr="00CE0424">
        <w:t>References</w:t>
      </w:r>
    </w:p>
    <w:p w14:paraId="0E60F48D" w14:textId="723C063C" w:rsidR="00197114" w:rsidRDefault="00197114" w:rsidP="00197114">
      <w:pPr>
        <w:pStyle w:val="Reference"/>
      </w:pPr>
      <w:bookmarkStart w:id="20" w:name="_Ref84003521"/>
      <w:r w:rsidRPr="009E4C85">
        <w:t>R1-</w:t>
      </w:r>
      <w:r w:rsidR="005C1BAC" w:rsidRPr="005C1BAC">
        <w:t>2204872</w:t>
      </w:r>
      <w:r w:rsidRPr="009E4C85">
        <w:t>,</w:t>
      </w:r>
      <w:r w:rsidRPr="005C1BAC">
        <w:t xml:space="preserve"> “</w:t>
      </w:r>
      <w:r w:rsidR="005C1BAC" w:rsidRPr="005C1BAC">
        <w:t>Maintenance of Joint Channel Estimation for PUSCH and PUCCH</w:t>
      </w:r>
      <w:r w:rsidRPr="00F56022">
        <w:t>”, Ericsson, 3GPP TSG RAN1 #</w:t>
      </w:r>
      <w:r w:rsidR="005C1BAC" w:rsidRPr="00F56022">
        <w:t>10</w:t>
      </w:r>
      <w:r w:rsidR="005C1BAC">
        <w:t>9</w:t>
      </w:r>
      <w:r w:rsidRPr="00F56022">
        <w:t xml:space="preserve">-e, </w:t>
      </w:r>
      <w:r w:rsidR="005C1BAC" w:rsidRPr="005C1BAC">
        <w:t>May 9th – May 20th</w:t>
      </w:r>
      <w:r w:rsidRPr="003E7FA2">
        <w:t>, 2022</w:t>
      </w:r>
      <w:r w:rsidRPr="00F56022">
        <w:t>.</w:t>
      </w:r>
      <w:bookmarkEnd w:id="20"/>
    </w:p>
    <w:p w14:paraId="32D30B31" w14:textId="6C5EC49D" w:rsidR="00B5622F" w:rsidRDefault="00B5622F" w:rsidP="00B5622F">
      <w:pPr>
        <w:pStyle w:val="Heading1"/>
        <w:spacing w:before="360"/>
      </w:pPr>
      <w:r>
        <w:t>Appendix: Simulation parameters</w:t>
      </w:r>
    </w:p>
    <w:p w14:paraId="2313A800" w14:textId="34762180" w:rsidR="00B5622F" w:rsidRDefault="00B5622F" w:rsidP="000F3730">
      <w:pPr>
        <w:pStyle w:val="Caption"/>
        <w:keepNext/>
        <w:spacing w:after="0"/>
      </w:pPr>
      <w:r>
        <w:t xml:space="preserve">Table </w:t>
      </w:r>
      <w:fldSimple w:instr=" SEQ Table \* ARABIC ">
        <w:r>
          <w:rPr>
            <w:noProof/>
          </w:rPr>
          <w:t>1</w:t>
        </w:r>
      </w:fldSimple>
      <w:r>
        <w:t>: Simulation parameters</w:t>
      </w:r>
    </w:p>
    <w:tbl>
      <w:tblPr>
        <w:tblW w:w="93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617"/>
        <w:gridCol w:w="7723"/>
        <w:gridCol w:w="10"/>
      </w:tblGrid>
      <w:tr w:rsidR="00B5622F" w:rsidRPr="00C9626E" w14:paraId="33C6A34D" w14:textId="77777777" w:rsidTr="009E4C85">
        <w:trPr>
          <w:gridAfter w:val="1"/>
          <w:wAfter w:w="10" w:type="dxa"/>
          <w:jc w:val="center"/>
        </w:trPr>
        <w:tc>
          <w:tcPr>
            <w:tcW w:w="1617" w:type="dxa"/>
            <w:shd w:val="clear" w:color="auto" w:fill="auto"/>
            <w:hideMark/>
          </w:tcPr>
          <w:p w14:paraId="4E2E1586" w14:textId="77777777" w:rsidR="00B5622F" w:rsidRPr="00C9626E" w:rsidRDefault="00B5622F" w:rsidP="009E4C85">
            <w:pPr>
              <w:textAlignment w:val="baseline"/>
              <w:rPr>
                <w:rFonts w:cstheme="minorHAnsi"/>
              </w:rPr>
            </w:pPr>
            <w:r w:rsidRPr="00C9626E">
              <w:rPr>
                <w:rFonts w:cstheme="minorHAnsi"/>
              </w:rPr>
              <w:t>System</w:t>
            </w:r>
          </w:p>
        </w:tc>
        <w:tc>
          <w:tcPr>
            <w:tcW w:w="7723" w:type="dxa"/>
            <w:shd w:val="clear" w:color="auto" w:fill="auto"/>
            <w:hideMark/>
          </w:tcPr>
          <w:p w14:paraId="58FC845A" w14:textId="79984F7E" w:rsidR="00B5622F" w:rsidRPr="00ED2877" w:rsidRDefault="00B5622F" w:rsidP="009E4C85">
            <w:pPr>
              <w:ind w:left="481"/>
              <w:contextualSpacing/>
              <w:textAlignment w:val="baseline"/>
              <w:rPr>
                <w:rFonts w:cstheme="minorHAnsi"/>
              </w:rPr>
            </w:pPr>
            <w:r w:rsidRPr="00ED2877">
              <w:rPr>
                <w:rFonts w:cstheme="minorHAnsi"/>
              </w:rPr>
              <w:t>Carrier frequency</w:t>
            </w:r>
            <w:r w:rsidR="00B22C65">
              <w:rPr>
                <w:rFonts w:cstheme="minorHAnsi"/>
              </w:rPr>
              <w:t>:</w:t>
            </w:r>
            <w:r w:rsidRPr="00ED2877">
              <w:rPr>
                <w:rFonts w:cstheme="minorHAnsi"/>
              </w:rPr>
              <w:t xml:space="preserve"> </w:t>
            </w:r>
            <w:r>
              <w:rPr>
                <w:rFonts w:cstheme="minorHAnsi"/>
              </w:rPr>
              <w:t>700MHz</w:t>
            </w:r>
            <w:r w:rsidR="00D36876">
              <w:rPr>
                <w:rFonts w:cstheme="minorHAnsi" w:hint="eastAsia"/>
              </w:rPr>
              <w:t>/</w:t>
            </w:r>
            <w:r w:rsidR="00D36876">
              <w:rPr>
                <w:rFonts w:cstheme="minorHAnsi"/>
              </w:rPr>
              <w:t>4 GHz</w:t>
            </w:r>
          </w:p>
          <w:p w14:paraId="6A6E6641" w14:textId="6A96201E" w:rsidR="00B5622F" w:rsidRDefault="00B22C65" w:rsidP="009E4C85">
            <w:pPr>
              <w:ind w:left="481"/>
              <w:contextualSpacing/>
              <w:textAlignment w:val="baseline"/>
              <w:rPr>
                <w:rFonts w:cstheme="minorHAnsi"/>
              </w:rPr>
            </w:pPr>
            <w:r>
              <w:rPr>
                <w:rFonts w:cstheme="minorHAnsi"/>
              </w:rPr>
              <w:t xml:space="preserve">SCS: </w:t>
            </w:r>
            <w:r w:rsidR="00B5622F">
              <w:rPr>
                <w:rFonts w:cstheme="minorHAnsi"/>
              </w:rPr>
              <w:t>15</w:t>
            </w:r>
            <w:r w:rsidR="00B5622F" w:rsidRPr="00C9626E">
              <w:rPr>
                <w:rFonts w:cstheme="minorHAnsi"/>
              </w:rPr>
              <w:t xml:space="preserve"> kHz SCS</w:t>
            </w:r>
            <w:r w:rsidR="00D36876">
              <w:rPr>
                <w:rFonts w:cstheme="minorHAnsi"/>
              </w:rPr>
              <w:t xml:space="preserve">/30kHz </w:t>
            </w:r>
          </w:p>
          <w:p w14:paraId="2855CB98" w14:textId="6F627276" w:rsidR="00B5622F" w:rsidRDefault="00B22C65" w:rsidP="009E4C85">
            <w:pPr>
              <w:ind w:left="481"/>
              <w:contextualSpacing/>
              <w:textAlignment w:val="baseline"/>
              <w:rPr>
                <w:rFonts w:cstheme="minorHAnsi"/>
              </w:rPr>
            </w:pPr>
            <w:r>
              <w:rPr>
                <w:rFonts w:cstheme="minorHAnsi"/>
              </w:rPr>
              <w:t xml:space="preserve">Mode: </w:t>
            </w:r>
            <w:r w:rsidR="00B5622F">
              <w:rPr>
                <w:rFonts w:cstheme="minorHAnsi" w:hint="eastAsia"/>
              </w:rPr>
              <w:t>FDD</w:t>
            </w:r>
            <w:r w:rsidR="00D36876">
              <w:rPr>
                <w:rFonts w:cstheme="minorHAnsi"/>
              </w:rPr>
              <w:t>/TDD</w:t>
            </w:r>
          </w:p>
          <w:p w14:paraId="2F275764" w14:textId="77777777" w:rsidR="00B5622F" w:rsidRDefault="00B5622F" w:rsidP="009E4C85">
            <w:pPr>
              <w:ind w:left="481"/>
              <w:contextualSpacing/>
              <w:textAlignment w:val="baseline"/>
              <w:rPr>
                <w:rFonts w:cstheme="minorHAnsi"/>
              </w:rPr>
            </w:pPr>
            <w:r>
              <w:rPr>
                <w:rFonts w:cstheme="minorHAnsi" w:hint="eastAsia"/>
              </w:rPr>
              <w:t>W</w:t>
            </w:r>
            <w:r>
              <w:rPr>
                <w:rFonts w:cstheme="minorHAnsi"/>
              </w:rPr>
              <w:t>aveform: DFT-s-OFDM</w:t>
            </w:r>
          </w:p>
          <w:p w14:paraId="7E7042FB" w14:textId="24B1E978" w:rsidR="00D36876" w:rsidRPr="008E20B5" w:rsidRDefault="00D36876" w:rsidP="009E4C85">
            <w:pPr>
              <w:ind w:left="481"/>
              <w:contextualSpacing/>
              <w:textAlignment w:val="baseline"/>
              <w:rPr>
                <w:rFonts w:cstheme="minorHAnsi"/>
              </w:rPr>
            </w:pPr>
            <w:r>
              <w:rPr>
                <w:rFonts w:cstheme="minorHAnsi" w:hint="eastAsia"/>
              </w:rPr>
              <w:t>T</w:t>
            </w:r>
            <w:r>
              <w:rPr>
                <w:rFonts w:cstheme="minorHAnsi"/>
              </w:rPr>
              <w:t>DD format: DDDSUDDSUU</w:t>
            </w:r>
          </w:p>
        </w:tc>
      </w:tr>
      <w:tr w:rsidR="00B5622F" w:rsidRPr="00C9626E" w14:paraId="52DF2C8E" w14:textId="77777777" w:rsidTr="009E4C85">
        <w:trPr>
          <w:gridAfter w:val="1"/>
          <w:wAfter w:w="10" w:type="dxa"/>
          <w:jc w:val="center"/>
        </w:trPr>
        <w:tc>
          <w:tcPr>
            <w:tcW w:w="1617" w:type="dxa"/>
            <w:shd w:val="clear" w:color="auto" w:fill="auto"/>
          </w:tcPr>
          <w:p w14:paraId="66738E39" w14:textId="77777777" w:rsidR="00B5622F" w:rsidRPr="00C9626E" w:rsidRDefault="00B5622F" w:rsidP="009E4C85">
            <w:pPr>
              <w:textAlignment w:val="baseline"/>
              <w:rPr>
                <w:rFonts w:cstheme="minorHAnsi"/>
              </w:rPr>
            </w:pPr>
            <w:r>
              <w:rPr>
                <w:rFonts w:cstheme="minorHAnsi"/>
              </w:rPr>
              <w:t>UE speed</w:t>
            </w:r>
          </w:p>
        </w:tc>
        <w:tc>
          <w:tcPr>
            <w:tcW w:w="7723" w:type="dxa"/>
            <w:shd w:val="clear" w:color="auto" w:fill="auto"/>
          </w:tcPr>
          <w:p w14:paraId="7A2404F5" w14:textId="77777777" w:rsidR="00B5622F" w:rsidRPr="00ED2877" w:rsidRDefault="00B5622F" w:rsidP="009E4C85">
            <w:pPr>
              <w:ind w:left="481"/>
              <w:contextualSpacing/>
              <w:textAlignment w:val="baseline"/>
              <w:rPr>
                <w:rFonts w:cstheme="minorHAnsi"/>
              </w:rPr>
            </w:pPr>
            <w:r>
              <w:rPr>
                <w:rFonts w:cstheme="minorHAnsi"/>
              </w:rPr>
              <w:t>3 km/h</w:t>
            </w:r>
          </w:p>
        </w:tc>
      </w:tr>
      <w:tr w:rsidR="00B5622F" w:rsidRPr="00C61083" w14:paraId="109D892E" w14:textId="77777777" w:rsidTr="009E4C85">
        <w:trPr>
          <w:gridAfter w:val="1"/>
          <w:wAfter w:w="10" w:type="dxa"/>
          <w:jc w:val="center"/>
        </w:trPr>
        <w:tc>
          <w:tcPr>
            <w:tcW w:w="1617" w:type="dxa"/>
            <w:shd w:val="clear" w:color="auto" w:fill="auto"/>
          </w:tcPr>
          <w:p w14:paraId="56BD1FAC" w14:textId="77777777" w:rsidR="00B5622F" w:rsidRDefault="00B5622F" w:rsidP="009E4C85">
            <w:pPr>
              <w:textAlignment w:val="baseline"/>
              <w:rPr>
                <w:rFonts w:cstheme="minorHAnsi"/>
              </w:rPr>
            </w:pPr>
            <w:r>
              <w:rPr>
                <w:rFonts w:cstheme="minorHAnsi" w:hint="eastAsia"/>
              </w:rPr>
              <w:t>M</w:t>
            </w:r>
            <w:r>
              <w:rPr>
                <w:rFonts w:cstheme="minorHAnsi"/>
              </w:rPr>
              <w:t>CS table</w:t>
            </w:r>
          </w:p>
        </w:tc>
        <w:tc>
          <w:tcPr>
            <w:tcW w:w="7723" w:type="dxa"/>
            <w:shd w:val="clear" w:color="auto" w:fill="auto"/>
          </w:tcPr>
          <w:p w14:paraId="3074EC64" w14:textId="77777777" w:rsidR="00B5622F" w:rsidRDefault="00B5622F" w:rsidP="009E4C85">
            <w:pPr>
              <w:ind w:left="481"/>
              <w:contextualSpacing/>
              <w:textAlignment w:val="baseline"/>
              <w:rPr>
                <w:rFonts w:cstheme="minorHAnsi"/>
              </w:rPr>
            </w:pPr>
            <w:r>
              <w:rPr>
                <w:rFonts w:cstheme="minorHAnsi"/>
              </w:rPr>
              <w:t>T</w:t>
            </w:r>
            <w:r w:rsidRPr="00C61083">
              <w:rPr>
                <w:rFonts w:cstheme="minorHAnsi"/>
              </w:rPr>
              <w:t>able</w:t>
            </w:r>
            <w:r>
              <w:rPr>
                <w:rFonts w:cstheme="minorHAnsi"/>
              </w:rPr>
              <w:t xml:space="preserve"> </w:t>
            </w:r>
            <w:r>
              <w:rPr>
                <w:rFonts w:cstheme="minorHAnsi" w:hint="eastAsia"/>
              </w:rPr>
              <w:t>1</w:t>
            </w:r>
            <w:r w:rsidRPr="00C61083">
              <w:rPr>
                <w:rFonts w:cstheme="minorHAnsi"/>
              </w:rPr>
              <w:t xml:space="preserve"> for PUSCH with transform precoding</w:t>
            </w:r>
            <w:r>
              <w:rPr>
                <w:rFonts w:cstheme="minorHAnsi"/>
              </w:rPr>
              <w:t xml:space="preserve"> (q=2)</w:t>
            </w:r>
          </w:p>
        </w:tc>
      </w:tr>
      <w:tr w:rsidR="00D36876" w:rsidRPr="00C61083" w14:paraId="6739277B" w14:textId="77777777" w:rsidTr="009E4C85">
        <w:trPr>
          <w:gridAfter w:val="1"/>
          <w:wAfter w:w="10" w:type="dxa"/>
          <w:jc w:val="center"/>
        </w:trPr>
        <w:tc>
          <w:tcPr>
            <w:tcW w:w="1617" w:type="dxa"/>
            <w:shd w:val="clear" w:color="auto" w:fill="auto"/>
          </w:tcPr>
          <w:p w14:paraId="7D07DB4B" w14:textId="5A3B1E27" w:rsidR="00D36876" w:rsidRDefault="00D36876" w:rsidP="009E4C85">
            <w:pPr>
              <w:textAlignment w:val="baseline"/>
              <w:rPr>
                <w:rFonts w:cstheme="minorHAnsi"/>
              </w:rPr>
            </w:pPr>
            <w:r>
              <w:rPr>
                <w:rFonts w:cstheme="minorHAnsi" w:hint="eastAsia"/>
              </w:rPr>
              <w:t>M</w:t>
            </w:r>
            <w:r>
              <w:rPr>
                <w:rFonts w:cstheme="minorHAnsi"/>
              </w:rPr>
              <w:t>CS index</w:t>
            </w:r>
          </w:p>
        </w:tc>
        <w:tc>
          <w:tcPr>
            <w:tcW w:w="7723" w:type="dxa"/>
            <w:shd w:val="clear" w:color="auto" w:fill="auto"/>
          </w:tcPr>
          <w:p w14:paraId="3174C1BC" w14:textId="290097DC" w:rsidR="00D36876" w:rsidRDefault="00D36876" w:rsidP="009E4C85">
            <w:pPr>
              <w:ind w:left="481"/>
              <w:contextualSpacing/>
              <w:textAlignment w:val="baseline"/>
              <w:rPr>
                <w:rFonts w:cstheme="minorHAnsi"/>
              </w:rPr>
            </w:pPr>
            <w:r>
              <w:rPr>
                <w:rFonts w:cstheme="minorHAnsi" w:hint="eastAsia"/>
              </w:rPr>
              <w:t>4</w:t>
            </w:r>
          </w:p>
        </w:tc>
      </w:tr>
      <w:tr w:rsidR="00B5622F" w:rsidRPr="00C9626E" w14:paraId="351E161C" w14:textId="77777777" w:rsidTr="009E4C85">
        <w:trPr>
          <w:gridAfter w:val="1"/>
          <w:wAfter w:w="10" w:type="dxa"/>
          <w:jc w:val="center"/>
        </w:trPr>
        <w:tc>
          <w:tcPr>
            <w:tcW w:w="1617" w:type="dxa"/>
            <w:shd w:val="clear" w:color="auto" w:fill="auto"/>
          </w:tcPr>
          <w:p w14:paraId="06A45CD1" w14:textId="77777777" w:rsidR="00B5622F" w:rsidRDefault="00B5622F" w:rsidP="009E4C85">
            <w:pPr>
              <w:textAlignment w:val="baseline"/>
              <w:rPr>
                <w:rFonts w:cstheme="minorHAnsi"/>
              </w:rPr>
            </w:pPr>
            <w:r>
              <w:rPr>
                <w:rFonts w:cstheme="minorHAnsi" w:hint="eastAsia"/>
              </w:rPr>
              <w:lastRenderedPageBreak/>
              <w:t>D</w:t>
            </w:r>
            <w:r>
              <w:rPr>
                <w:rFonts w:cstheme="minorHAnsi"/>
              </w:rPr>
              <w:t>MRS configuration</w:t>
            </w:r>
          </w:p>
        </w:tc>
        <w:tc>
          <w:tcPr>
            <w:tcW w:w="7723" w:type="dxa"/>
            <w:shd w:val="clear" w:color="auto" w:fill="auto"/>
          </w:tcPr>
          <w:p w14:paraId="6A896CC1" w14:textId="1B696118" w:rsidR="00B5622F" w:rsidRPr="00C61083" w:rsidRDefault="00B5622F" w:rsidP="009E4C85">
            <w:pPr>
              <w:ind w:left="481"/>
              <w:contextualSpacing/>
              <w:textAlignment w:val="baseline"/>
              <w:rPr>
                <w:rFonts w:cstheme="minorHAnsi"/>
              </w:rPr>
            </w:pPr>
            <w:r>
              <w:rPr>
                <w:rFonts w:cstheme="minorHAnsi"/>
              </w:rPr>
              <w:t xml:space="preserve">Type 1, </w:t>
            </w:r>
            <w:r w:rsidR="009E2276">
              <w:rPr>
                <w:rFonts w:cstheme="minorHAnsi"/>
              </w:rPr>
              <w:t xml:space="preserve">with </w:t>
            </w:r>
            <w:r>
              <w:rPr>
                <w:rFonts w:cstheme="minorHAnsi"/>
              </w:rPr>
              <w:t>2 DMRS symbols</w:t>
            </w:r>
            <w:r w:rsidR="005536C8">
              <w:rPr>
                <w:rFonts w:cstheme="minorHAnsi"/>
              </w:rPr>
              <w:t xml:space="preserve"> per slot</w:t>
            </w:r>
          </w:p>
        </w:tc>
      </w:tr>
      <w:tr w:rsidR="00B5622F" w:rsidRPr="00C9626E" w14:paraId="54962BE9" w14:textId="77777777" w:rsidTr="009E4C85">
        <w:trPr>
          <w:gridAfter w:val="1"/>
          <w:wAfter w:w="10" w:type="dxa"/>
          <w:jc w:val="center"/>
        </w:trPr>
        <w:tc>
          <w:tcPr>
            <w:tcW w:w="1617" w:type="dxa"/>
            <w:shd w:val="clear" w:color="auto" w:fill="auto"/>
          </w:tcPr>
          <w:p w14:paraId="5E42FC86" w14:textId="77777777" w:rsidR="00B5622F" w:rsidRDefault="00B5622F" w:rsidP="009E4C85">
            <w:pPr>
              <w:textAlignment w:val="baseline"/>
              <w:rPr>
                <w:rFonts w:cstheme="minorHAnsi"/>
              </w:rPr>
            </w:pPr>
            <w:r>
              <w:rPr>
                <w:rFonts w:cstheme="minorHAnsi" w:hint="eastAsia"/>
              </w:rPr>
              <w:t>P</w:t>
            </w:r>
            <w:r>
              <w:rPr>
                <w:rFonts w:cstheme="minorHAnsi"/>
              </w:rPr>
              <w:t>USCH duration</w:t>
            </w:r>
          </w:p>
        </w:tc>
        <w:tc>
          <w:tcPr>
            <w:tcW w:w="7723" w:type="dxa"/>
            <w:shd w:val="clear" w:color="auto" w:fill="auto"/>
          </w:tcPr>
          <w:p w14:paraId="4ADE7E0A" w14:textId="77777777" w:rsidR="00B5622F" w:rsidRDefault="00B5622F" w:rsidP="009E4C85">
            <w:pPr>
              <w:ind w:left="481"/>
              <w:contextualSpacing/>
              <w:textAlignment w:val="baseline"/>
              <w:rPr>
                <w:rFonts w:cstheme="minorHAnsi"/>
              </w:rPr>
            </w:pPr>
            <w:r>
              <w:rPr>
                <w:rFonts w:cstheme="minorHAnsi" w:hint="eastAsia"/>
              </w:rPr>
              <w:t>1</w:t>
            </w:r>
            <w:r>
              <w:rPr>
                <w:rFonts w:cstheme="minorHAnsi"/>
              </w:rPr>
              <w:t>4 symbols</w:t>
            </w:r>
          </w:p>
        </w:tc>
      </w:tr>
      <w:tr w:rsidR="00B5622F" w:rsidRPr="00C9626E" w14:paraId="59ECD87B" w14:textId="77777777" w:rsidTr="009E4C85">
        <w:trPr>
          <w:gridAfter w:val="1"/>
          <w:wAfter w:w="10" w:type="dxa"/>
          <w:jc w:val="center"/>
        </w:trPr>
        <w:tc>
          <w:tcPr>
            <w:tcW w:w="1617" w:type="dxa"/>
            <w:shd w:val="clear" w:color="auto" w:fill="auto"/>
            <w:hideMark/>
          </w:tcPr>
          <w:p w14:paraId="657956E2" w14:textId="77777777" w:rsidR="00B5622F" w:rsidRPr="00C9626E" w:rsidRDefault="00B5622F" w:rsidP="009E4C85">
            <w:pPr>
              <w:textAlignment w:val="baseline"/>
              <w:rPr>
                <w:rFonts w:cstheme="minorHAnsi"/>
              </w:rPr>
            </w:pPr>
            <w:r w:rsidRPr="00C9626E">
              <w:rPr>
                <w:rFonts w:cstheme="minorHAnsi"/>
              </w:rPr>
              <w:t>Channel</w:t>
            </w:r>
          </w:p>
        </w:tc>
        <w:tc>
          <w:tcPr>
            <w:tcW w:w="7723" w:type="dxa"/>
            <w:shd w:val="clear" w:color="auto" w:fill="auto"/>
            <w:hideMark/>
          </w:tcPr>
          <w:p w14:paraId="7B07163B" w14:textId="00FF217D" w:rsidR="00B5622F" w:rsidRPr="00ED2877" w:rsidRDefault="00B5622F" w:rsidP="009E4C85">
            <w:pPr>
              <w:ind w:left="481"/>
              <w:contextualSpacing/>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medium correlation</w:t>
            </w:r>
          </w:p>
        </w:tc>
      </w:tr>
      <w:tr w:rsidR="00B5622F" w:rsidRPr="00C9626E" w14:paraId="43A81161" w14:textId="77777777" w:rsidTr="009E4C85">
        <w:trPr>
          <w:gridAfter w:val="1"/>
          <w:wAfter w:w="10" w:type="dxa"/>
          <w:jc w:val="center"/>
        </w:trPr>
        <w:tc>
          <w:tcPr>
            <w:tcW w:w="1617" w:type="dxa"/>
            <w:shd w:val="clear" w:color="auto" w:fill="auto"/>
            <w:hideMark/>
          </w:tcPr>
          <w:p w14:paraId="6E39DB0B" w14:textId="77777777" w:rsidR="00B5622F" w:rsidRPr="00C9626E" w:rsidRDefault="00B5622F" w:rsidP="009E4C85">
            <w:pPr>
              <w:textAlignment w:val="baseline"/>
              <w:rPr>
                <w:rFonts w:cstheme="minorHAnsi"/>
              </w:rPr>
            </w:pPr>
            <w:r w:rsidRPr="00C9626E">
              <w:rPr>
                <w:rFonts w:cstheme="minorHAnsi"/>
              </w:rPr>
              <w:t>Antennas</w:t>
            </w:r>
          </w:p>
        </w:tc>
        <w:tc>
          <w:tcPr>
            <w:tcW w:w="7723" w:type="dxa"/>
            <w:shd w:val="clear" w:color="auto" w:fill="auto"/>
            <w:hideMark/>
          </w:tcPr>
          <w:p w14:paraId="3C953892" w14:textId="54A8405F" w:rsidR="00B5622F" w:rsidRPr="00C9626E" w:rsidRDefault="00B5622F" w:rsidP="009E4C85">
            <w:pPr>
              <w:ind w:left="481"/>
              <w:contextualSpacing/>
              <w:textAlignment w:val="baseline"/>
              <w:rPr>
                <w:rFonts w:cstheme="minorHAnsi"/>
              </w:rPr>
            </w:pPr>
            <w:r w:rsidRPr="00C9626E">
              <w:rPr>
                <w:rFonts w:cstheme="minorHAnsi"/>
              </w:rPr>
              <w:t>1T</w:t>
            </w:r>
            <w:r>
              <w:rPr>
                <w:rFonts w:cstheme="minorHAnsi"/>
              </w:rPr>
              <w:t>2</w:t>
            </w:r>
            <w:r w:rsidRPr="00C9626E">
              <w:rPr>
                <w:rFonts w:cstheme="minorHAnsi"/>
              </w:rPr>
              <w:t>R</w:t>
            </w:r>
            <w:r>
              <w:rPr>
                <w:rFonts w:cstheme="minorHAnsi"/>
              </w:rPr>
              <w:t xml:space="preserve"> for FDD</w:t>
            </w:r>
            <w:r w:rsidR="00D36876">
              <w:rPr>
                <w:rFonts w:cstheme="minorHAnsi"/>
              </w:rPr>
              <w:t>/1T4R for TDD</w:t>
            </w:r>
          </w:p>
        </w:tc>
      </w:tr>
      <w:tr w:rsidR="00B5622F" w:rsidRPr="00C9626E" w14:paraId="50B21DF0" w14:textId="77777777" w:rsidTr="009E4C85">
        <w:trPr>
          <w:gridAfter w:val="1"/>
          <w:wAfter w:w="10" w:type="dxa"/>
          <w:jc w:val="center"/>
        </w:trPr>
        <w:tc>
          <w:tcPr>
            <w:tcW w:w="1617" w:type="dxa"/>
            <w:shd w:val="clear" w:color="auto" w:fill="auto"/>
          </w:tcPr>
          <w:p w14:paraId="21AF9600" w14:textId="77777777" w:rsidR="00B5622F" w:rsidRDefault="00B5622F" w:rsidP="009E4C85">
            <w:pPr>
              <w:textAlignment w:val="baseline"/>
              <w:rPr>
                <w:rFonts w:cstheme="minorHAnsi"/>
              </w:rPr>
            </w:pPr>
            <w:r>
              <w:rPr>
                <w:rFonts w:cstheme="minorHAnsi" w:hint="eastAsia"/>
              </w:rPr>
              <w:t>F</w:t>
            </w:r>
            <w:r>
              <w:rPr>
                <w:rFonts w:cstheme="minorHAnsi"/>
              </w:rPr>
              <w:t>unction</w:t>
            </w:r>
          </w:p>
        </w:tc>
        <w:tc>
          <w:tcPr>
            <w:tcW w:w="7723" w:type="dxa"/>
            <w:shd w:val="clear" w:color="auto" w:fill="auto"/>
          </w:tcPr>
          <w:p w14:paraId="681A36B8" w14:textId="3164A7A5" w:rsidR="00B5622F" w:rsidRDefault="00B5622F" w:rsidP="009E4C85">
            <w:pPr>
              <w:ind w:left="481"/>
              <w:contextualSpacing/>
              <w:textAlignment w:val="baseline"/>
              <w:rPr>
                <w:rFonts w:cstheme="minorHAnsi"/>
              </w:rPr>
            </w:pPr>
            <w:r>
              <w:rPr>
                <w:rFonts w:cstheme="minorHAnsi" w:hint="eastAsia"/>
              </w:rPr>
              <w:t>D</w:t>
            </w:r>
            <w:r>
              <w:rPr>
                <w:rFonts w:cstheme="minorHAnsi"/>
              </w:rPr>
              <w:t>isable HARQ and Link adaptation</w:t>
            </w:r>
          </w:p>
        </w:tc>
      </w:tr>
      <w:tr w:rsidR="00611AE4" w:rsidRPr="00F77F9F" w14:paraId="57B8C79F" w14:textId="77777777" w:rsidTr="009E4C85">
        <w:trPr>
          <w:jc w:val="center"/>
        </w:trPr>
        <w:tc>
          <w:tcPr>
            <w:tcW w:w="1617" w:type="dxa"/>
            <w:shd w:val="clear" w:color="auto" w:fill="auto"/>
            <w:hideMark/>
          </w:tcPr>
          <w:p w14:paraId="5F8AFE18" w14:textId="77777777" w:rsidR="00611AE4" w:rsidRPr="00C9626E" w:rsidRDefault="00611AE4" w:rsidP="009E4C85">
            <w:pPr>
              <w:textAlignment w:val="baseline"/>
              <w:rPr>
                <w:rFonts w:cstheme="minorHAnsi"/>
              </w:rPr>
            </w:pPr>
            <w:r>
              <w:rPr>
                <w:rFonts w:cstheme="minorHAnsi"/>
              </w:rPr>
              <w:t>Impairments</w:t>
            </w:r>
          </w:p>
        </w:tc>
        <w:tc>
          <w:tcPr>
            <w:tcW w:w="7733" w:type="dxa"/>
            <w:gridSpan w:val="2"/>
            <w:shd w:val="clear" w:color="auto" w:fill="auto"/>
            <w:hideMark/>
          </w:tcPr>
          <w:p w14:paraId="7242D4D7" w14:textId="77777777" w:rsidR="00611AE4" w:rsidRDefault="00611AE4" w:rsidP="009E4C85">
            <w:pPr>
              <w:ind w:left="481"/>
              <w:contextualSpacing/>
              <w:textAlignment w:val="baseline"/>
              <w:rPr>
                <w:rFonts w:cstheme="minorHAnsi"/>
              </w:rPr>
            </w:pPr>
            <w:r>
              <w:rPr>
                <w:rFonts w:cstheme="minorHAnsi"/>
              </w:rPr>
              <w:t>0.10 ppm CFO (70 Hz)</w:t>
            </w:r>
          </w:p>
          <w:p w14:paraId="69009DF6" w14:textId="1B29F4B9" w:rsidR="00611AE4" w:rsidRPr="00F77F9F" w:rsidRDefault="00611AE4" w:rsidP="009E4C85">
            <w:pPr>
              <w:contextualSpacing/>
              <w:textAlignment w:val="baseline"/>
              <w:rPr>
                <w:rFonts w:cstheme="minorHAnsi"/>
                <w:b/>
                <w:bCs/>
              </w:rPr>
            </w:pPr>
          </w:p>
        </w:tc>
      </w:tr>
      <w:tr w:rsidR="00611AE4" w:rsidRPr="00C9626E" w14:paraId="7790E535" w14:textId="77777777" w:rsidTr="009E4C85">
        <w:trPr>
          <w:jc w:val="center"/>
        </w:trPr>
        <w:tc>
          <w:tcPr>
            <w:tcW w:w="1617" w:type="dxa"/>
            <w:shd w:val="clear" w:color="auto" w:fill="auto"/>
          </w:tcPr>
          <w:p w14:paraId="74789D6E" w14:textId="77777777" w:rsidR="00611AE4" w:rsidRPr="00C9626E" w:rsidRDefault="00611AE4" w:rsidP="009E4C85">
            <w:pPr>
              <w:textAlignment w:val="baseline"/>
              <w:rPr>
                <w:rFonts w:cstheme="minorHAnsi"/>
              </w:rPr>
            </w:pPr>
            <w:r>
              <w:rPr>
                <w:rFonts w:cstheme="minorHAnsi"/>
              </w:rPr>
              <w:t>Receiver</w:t>
            </w:r>
          </w:p>
        </w:tc>
        <w:tc>
          <w:tcPr>
            <w:tcW w:w="7733" w:type="dxa"/>
            <w:gridSpan w:val="2"/>
            <w:shd w:val="clear" w:color="auto" w:fill="auto"/>
          </w:tcPr>
          <w:p w14:paraId="523C8A42" w14:textId="1C1CB2B3" w:rsidR="00611AE4" w:rsidRPr="00C9626E" w:rsidRDefault="00611AE4" w:rsidP="009E4C85">
            <w:pPr>
              <w:ind w:left="481"/>
              <w:contextualSpacing/>
              <w:textAlignment w:val="baseline"/>
              <w:rPr>
                <w:rFonts w:cstheme="minorHAnsi"/>
              </w:rPr>
            </w:pPr>
            <w:r>
              <w:rPr>
                <w:rFonts w:cstheme="minorHAnsi"/>
              </w:rPr>
              <w:t xml:space="preserve">Practical </w:t>
            </w:r>
          </w:p>
        </w:tc>
      </w:tr>
    </w:tbl>
    <w:p w14:paraId="64C70435" w14:textId="77777777" w:rsidR="00816099" w:rsidRPr="004D51DF" w:rsidRDefault="00816099" w:rsidP="00816099">
      <w:pPr>
        <w:pStyle w:val="Reference"/>
        <w:numPr>
          <w:ilvl w:val="0"/>
          <w:numId w:val="0"/>
        </w:numPr>
        <w:jc w:val="center"/>
      </w:pPr>
    </w:p>
    <w:p w14:paraId="6E7FD9D4" w14:textId="77777777" w:rsidR="00816099" w:rsidRPr="004D51DF" w:rsidRDefault="00816099" w:rsidP="000F3730">
      <w:pPr>
        <w:pStyle w:val="Reference"/>
        <w:numPr>
          <w:ilvl w:val="0"/>
          <w:numId w:val="0"/>
        </w:numPr>
        <w:ind w:left="567" w:hanging="567"/>
      </w:pPr>
    </w:p>
    <w:sectPr w:rsidR="0081609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03D94" w14:textId="77777777" w:rsidR="00720B92" w:rsidRDefault="00720B92">
      <w:r>
        <w:separator/>
      </w:r>
    </w:p>
  </w:endnote>
  <w:endnote w:type="continuationSeparator" w:id="0">
    <w:p w14:paraId="0A21FD6C" w14:textId="77777777" w:rsidR="00720B92" w:rsidRDefault="00720B92">
      <w:r>
        <w:continuationSeparator/>
      </w:r>
    </w:p>
  </w:endnote>
  <w:endnote w:type="continuationNotice" w:id="1">
    <w:p w14:paraId="0FA4C008" w14:textId="77777777" w:rsidR="00720B92" w:rsidRDefault="00720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1EBDC" w14:textId="77777777" w:rsidR="00720B92" w:rsidRDefault="00720B92">
      <w:r>
        <w:separator/>
      </w:r>
    </w:p>
  </w:footnote>
  <w:footnote w:type="continuationSeparator" w:id="0">
    <w:p w14:paraId="41C34E21" w14:textId="77777777" w:rsidR="00720B92" w:rsidRDefault="00720B92">
      <w:r>
        <w:continuationSeparator/>
      </w:r>
    </w:p>
  </w:footnote>
  <w:footnote w:type="continuationNotice" w:id="1">
    <w:p w14:paraId="1A057FF8" w14:textId="77777777" w:rsidR="00720B92" w:rsidRDefault="00720B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6F9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B5C5888"/>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19B0E92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58C4AA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8711A3"/>
    <w:multiLevelType w:val="hybridMultilevel"/>
    <w:tmpl w:val="D122BD94"/>
    <w:lvl w:ilvl="0" w:tplc="6644CF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0EF63280"/>
    <w:multiLevelType w:val="hybridMultilevel"/>
    <w:tmpl w:val="D122BD94"/>
    <w:lvl w:ilvl="0" w:tplc="6644CF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86432"/>
    <w:multiLevelType w:val="hybridMultilevel"/>
    <w:tmpl w:val="4F6EA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5D48C4"/>
    <w:multiLevelType w:val="hybridMultilevel"/>
    <w:tmpl w:val="FDEA8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30CC5"/>
    <w:multiLevelType w:val="hybridMultilevel"/>
    <w:tmpl w:val="FBA23792"/>
    <w:lvl w:ilvl="0" w:tplc="9D646DD0">
      <w:start w:val="1"/>
      <w:numFmt w:val="decimal"/>
      <w:lvlText w:val="2.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496D83"/>
    <w:multiLevelType w:val="hybridMultilevel"/>
    <w:tmpl w:val="FA60F154"/>
    <w:lvl w:ilvl="0" w:tplc="EDE628A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9"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CB23D05"/>
    <w:multiLevelType w:val="hybridMultilevel"/>
    <w:tmpl w:val="56AA14D6"/>
    <w:lvl w:ilvl="0" w:tplc="6DAAB19C">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A3A4DBB"/>
    <w:multiLevelType w:val="hybridMultilevel"/>
    <w:tmpl w:val="A04E737E"/>
    <w:lvl w:ilvl="0" w:tplc="CD8C0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EB53450"/>
    <w:multiLevelType w:val="hybridMultilevel"/>
    <w:tmpl w:val="486607E2"/>
    <w:lvl w:ilvl="0" w:tplc="74DA572A">
      <w:start w:val="1"/>
      <w:numFmt w:val="decimal"/>
      <w:lvlText w:val="2.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101505E"/>
    <w:multiLevelType w:val="hybridMultilevel"/>
    <w:tmpl w:val="32926A2A"/>
    <w:lvl w:ilvl="0" w:tplc="5BA2EFBA">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A91853"/>
    <w:multiLevelType w:val="hybridMultilevel"/>
    <w:tmpl w:val="03FC4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9"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0A01A4"/>
    <w:multiLevelType w:val="hybridMultilevel"/>
    <w:tmpl w:val="FBA23792"/>
    <w:lvl w:ilvl="0" w:tplc="9D646DD0">
      <w:start w:val="1"/>
      <w:numFmt w:val="decimal"/>
      <w:lvlText w:val="2.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55"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33"/>
  </w:num>
  <w:num w:numId="4">
    <w:abstractNumId w:val="35"/>
  </w:num>
  <w:num w:numId="5">
    <w:abstractNumId w:val="24"/>
  </w:num>
  <w:num w:numId="6">
    <w:abstractNumId w:val="39"/>
  </w:num>
  <w:num w:numId="7">
    <w:abstractNumId w:val="50"/>
  </w:num>
  <w:num w:numId="8">
    <w:abstractNumId w:val="25"/>
  </w:num>
  <w:num w:numId="9">
    <w:abstractNumId w:val="23"/>
  </w:num>
  <w:num w:numId="10">
    <w:abstractNumId w:val="2"/>
  </w:num>
  <w:num w:numId="11">
    <w:abstractNumId w:val="1"/>
  </w:num>
  <w:num w:numId="12">
    <w:abstractNumId w:val="0"/>
  </w:num>
  <w:num w:numId="13">
    <w:abstractNumId w:val="46"/>
  </w:num>
  <w:num w:numId="14">
    <w:abstractNumId w:val="31"/>
  </w:num>
  <w:num w:numId="15">
    <w:abstractNumId w:val="32"/>
  </w:num>
  <w:num w:numId="16">
    <w:abstractNumId w:val="62"/>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48"/>
  </w:num>
  <w:num w:numId="20">
    <w:abstractNumId w:val="56"/>
  </w:num>
  <w:num w:numId="21">
    <w:abstractNumId w:val="21"/>
  </w:num>
  <w:num w:numId="22">
    <w:abstractNumId w:val="42"/>
  </w:num>
  <w:num w:numId="23">
    <w:abstractNumId w:val="16"/>
  </w:num>
  <w:num w:numId="24">
    <w:abstractNumId w:val="45"/>
  </w:num>
  <w:num w:numId="25">
    <w:abstractNumId w:val="22"/>
  </w:num>
  <w:num w:numId="26">
    <w:abstractNumId w:val="46"/>
  </w:num>
  <w:num w:numId="27">
    <w:abstractNumId w:val="43"/>
  </w:num>
  <w:num w:numId="28">
    <w:abstractNumId w:val="38"/>
  </w:num>
  <w:num w:numId="29">
    <w:abstractNumId w:val="29"/>
  </w:num>
  <w:num w:numId="30">
    <w:abstractNumId w:val="54"/>
  </w:num>
  <w:num w:numId="31">
    <w:abstractNumId w:val="51"/>
  </w:num>
  <w:num w:numId="32">
    <w:abstractNumId w:val="37"/>
  </w:num>
  <w:num w:numId="33">
    <w:abstractNumId w:val="63"/>
  </w:num>
  <w:num w:numId="34">
    <w:abstractNumId w:val="8"/>
  </w:num>
  <w:num w:numId="35">
    <w:abstractNumId w:val="5"/>
  </w:num>
  <w:num w:numId="36">
    <w:abstractNumId w:val="3"/>
  </w:num>
  <w:num w:numId="37">
    <w:abstractNumId w:val="3"/>
  </w:num>
  <w:num w:numId="38">
    <w:abstractNumId w:val="3"/>
  </w:num>
  <w:num w:numId="39">
    <w:abstractNumId w:val="3"/>
  </w:num>
  <w:num w:numId="40">
    <w:abstractNumId w:val="30"/>
  </w:num>
  <w:num w:numId="41">
    <w:abstractNumId w:val="59"/>
  </w:num>
  <w:num w:numId="42">
    <w:abstractNumId w:val="5"/>
  </w:num>
  <w:num w:numId="43">
    <w:abstractNumId w:val="55"/>
  </w:num>
  <w:num w:numId="44">
    <w:abstractNumId w:val="60"/>
  </w:num>
  <w:num w:numId="45">
    <w:abstractNumId w:val="11"/>
  </w:num>
  <w:num w:numId="46">
    <w:abstractNumId w:val="49"/>
  </w:num>
  <w:num w:numId="47">
    <w:abstractNumId w:val="64"/>
  </w:num>
  <w:num w:numId="48">
    <w:abstractNumId w:val="61"/>
  </w:num>
  <w:num w:numId="49">
    <w:abstractNumId w:val="4"/>
  </w:num>
  <w:num w:numId="50">
    <w:abstractNumId w:val="28"/>
  </w:num>
  <w:num w:numId="51">
    <w:abstractNumId w:val="57"/>
  </w:num>
  <w:num w:numId="52">
    <w:abstractNumId w:val="12"/>
  </w:num>
  <w:num w:numId="53">
    <w:abstractNumId w:val="10"/>
  </w:num>
  <w:num w:numId="54">
    <w:abstractNumId w:val="61"/>
  </w:num>
  <w:num w:numId="55">
    <w:abstractNumId w:val="66"/>
  </w:num>
  <w:num w:numId="56">
    <w:abstractNumId w:val="15"/>
  </w:num>
  <w:num w:numId="57">
    <w:abstractNumId w:val="34"/>
  </w:num>
  <w:num w:numId="58">
    <w:abstractNumId w:val="18"/>
  </w:num>
  <w:num w:numId="59">
    <w:abstractNumId w:val="26"/>
  </w:num>
  <w:num w:numId="60">
    <w:abstractNumId w:val="14"/>
  </w:num>
  <w:num w:numId="61">
    <w:abstractNumId w:val="3"/>
  </w:num>
  <w:num w:numId="62">
    <w:abstractNumId w:val="27"/>
  </w:num>
  <w:num w:numId="63">
    <w:abstractNumId w:val="58"/>
  </w:num>
  <w:num w:numId="64">
    <w:abstractNumId w:val="3"/>
  </w:num>
  <w:num w:numId="65">
    <w:abstractNumId w:val="46"/>
  </w:num>
  <w:num w:numId="66">
    <w:abstractNumId w:val="46"/>
  </w:num>
  <w:num w:numId="67">
    <w:abstractNumId w:val="20"/>
  </w:num>
  <w:num w:numId="68">
    <w:abstractNumId w:val="6"/>
  </w:num>
  <w:num w:numId="69">
    <w:abstractNumId w:val="65"/>
  </w:num>
  <w:num w:numId="70">
    <w:abstractNumId w:val="52"/>
  </w:num>
  <w:num w:numId="71">
    <w:abstractNumId w:val="17"/>
  </w:num>
  <w:num w:numId="72">
    <w:abstractNumId w:val="36"/>
  </w:num>
  <w:num w:numId="73">
    <w:abstractNumId w:val="7"/>
  </w:num>
  <w:num w:numId="74">
    <w:abstractNumId w:val="9"/>
  </w:num>
  <w:num w:numId="75">
    <w:abstractNumId w:val="13"/>
  </w:num>
  <w:num w:numId="76">
    <w:abstractNumId w:val="19"/>
  </w:num>
  <w:num w:numId="77">
    <w:abstractNumId w:val="44"/>
  </w:num>
  <w:num w:numId="78">
    <w:abstractNumId w:val="53"/>
  </w:num>
  <w:num w:numId="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num>
  <w:num w:numId="81">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9E8"/>
    <w:rsid w:val="00003F5E"/>
    <w:rsid w:val="0000405F"/>
    <w:rsid w:val="00006446"/>
    <w:rsid w:val="00006896"/>
    <w:rsid w:val="00007326"/>
    <w:rsid w:val="00007CDC"/>
    <w:rsid w:val="00011303"/>
    <w:rsid w:val="00011B28"/>
    <w:rsid w:val="00013731"/>
    <w:rsid w:val="00013E50"/>
    <w:rsid w:val="00014891"/>
    <w:rsid w:val="00014DD8"/>
    <w:rsid w:val="00015601"/>
    <w:rsid w:val="00015D15"/>
    <w:rsid w:val="000161A5"/>
    <w:rsid w:val="00016EA9"/>
    <w:rsid w:val="00017CA3"/>
    <w:rsid w:val="000218BF"/>
    <w:rsid w:val="00021C97"/>
    <w:rsid w:val="00021FD4"/>
    <w:rsid w:val="00022E4F"/>
    <w:rsid w:val="00023088"/>
    <w:rsid w:val="00023C0D"/>
    <w:rsid w:val="00025049"/>
    <w:rsid w:val="0002564D"/>
    <w:rsid w:val="00025A67"/>
    <w:rsid w:val="00025C6A"/>
    <w:rsid w:val="00025ECA"/>
    <w:rsid w:val="000263D3"/>
    <w:rsid w:val="00027236"/>
    <w:rsid w:val="000273EA"/>
    <w:rsid w:val="00027B4A"/>
    <w:rsid w:val="000302BE"/>
    <w:rsid w:val="00030B30"/>
    <w:rsid w:val="000310E9"/>
    <w:rsid w:val="000315EF"/>
    <w:rsid w:val="00032480"/>
    <w:rsid w:val="000325B8"/>
    <w:rsid w:val="000325D1"/>
    <w:rsid w:val="00032BCC"/>
    <w:rsid w:val="00033100"/>
    <w:rsid w:val="00033358"/>
    <w:rsid w:val="00033C65"/>
    <w:rsid w:val="00034AED"/>
    <w:rsid w:val="00034C15"/>
    <w:rsid w:val="000354D7"/>
    <w:rsid w:val="0003580A"/>
    <w:rsid w:val="00035D4D"/>
    <w:rsid w:val="00036ACD"/>
    <w:rsid w:val="00036BA1"/>
    <w:rsid w:val="000373EA"/>
    <w:rsid w:val="000374B9"/>
    <w:rsid w:val="000402D2"/>
    <w:rsid w:val="000404E2"/>
    <w:rsid w:val="00040E49"/>
    <w:rsid w:val="00040FB5"/>
    <w:rsid w:val="00042009"/>
    <w:rsid w:val="000422E2"/>
    <w:rsid w:val="00042A27"/>
    <w:rsid w:val="00042AE1"/>
    <w:rsid w:val="00042F22"/>
    <w:rsid w:val="00043959"/>
    <w:rsid w:val="000441F4"/>
    <w:rsid w:val="000444EF"/>
    <w:rsid w:val="0004731F"/>
    <w:rsid w:val="00047359"/>
    <w:rsid w:val="00047F9D"/>
    <w:rsid w:val="0005079B"/>
    <w:rsid w:val="00050C4D"/>
    <w:rsid w:val="00051376"/>
    <w:rsid w:val="0005139F"/>
    <w:rsid w:val="00051C11"/>
    <w:rsid w:val="00052A07"/>
    <w:rsid w:val="00052B97"/>
    <w:rsid w:val="000534E3"/>
    <w:rsid w:val="00053CB3"/>
    <w:rsid w:val="00053EC2"/>
    <w:rsid w:val="0005408E"/>
    <w:rsid w:val="00054259"/>
    <w:rsid w:val="00054503"/>
    <w:rsid w:val="00054DC8"/>
    <w:rsid w:val="00055A7D"/>
    <w:rsid w:val="0005606A"/>
    <w:rsid w:val="00056221"/>
    <w:rsid w:val="0005667F"/>
    <w:rsid w:val="00056C3D"/>
    <w:rsid w:val="00057117"/>
    <w:rsid w:val="00057906"/>
    <w:rsid w:val="00057F44"/>
    <w:rsid w:val="000607E3"/>
    <w:rsid w:val="000611A1"/>
    <w:rsid w:val="00061683"/>
    <w:rsid w:val="000616E7"/>
    <w:rsid w:val="000618AB"/>
    <w:rsid w:val="00061F7D"/>
    <w:rsid w:val="00062A05"/>
    <w:rsid w:val="00062B09"/>
    <w:rsid w:val="0006334E"/>
    <w:rsid w:val="00063633"/>
    <w:rsid w:val="00064424"/>
    <w:rsid w:val="0006487E"/>
    <w:rsid w:val="00065BDA"/>
    <w:rsid w:val="00065E1A"/>
    <w:rsid w:val="000661A0"/>
    <w:rsid w:val="000666A2"/>
    <w:rsid w:val="00066A49"/>
    <w:rsid w:val="00070C86"/>
    <w:rsid w:val="000719A6"/>
    <w:rsid w:val="00072415"/>
    <w:rsid w:val="00072A19"/>
    <w:rsid w:val="000732DF"/>
    <w:rsid w:val="00073B3A"/>
    <w:rsid w:val="00073D74"/>
    <w:rsid w:val="0007409A"/>
    <w:rsid w:val="00074897"/>
    <w:rsid w:val="000759E6"/>
    <w:rsid w:val="00075E8B"/>
    <w:rsid w:val="00076008"/>
    <w:rsid w:val="0007702F"/>
    <w:rsid w:val="00077E5F"/>
    <w:rsid w:val="0008036A"/>
    <w:rsid w:val="0008087E"/>
    <w:rsid w:val="000809B1"/>
    <w:rsid w:val="00081AE6"/>
    <w:rsid w:val="000821F2"/>
    <w:rsid w:val="0008222D"/>
    <w:rsid w:val="000825F7"/>
    <w:rsid w:val="00082C98"/>
    <w:rsid w:val="000830C5"/>
    <w:rsid w:val="000836FC"/>
    <w:rsid w:val="00083A57"/>
    <w:rsid w:val="00083F8A"/>
    <w:rsid w:val="000841D0"/>
    <w:rsid w:val="00084503"/>
    <w:rsid w:val="00084A4E"/>
    <w:rsid w:val="00084A6B"/>
    <w:rsid w:val="00084D1B"/>
    <w:rsid w:val="000855EB"/>
    <w:rsid w:val="00085B52"/>
    <w:rsid w:val="000866F2"/>
    <w:rsid w:val="00086AEA"/>
    <w:rsid w:val="0008759A"/>
    <w:rsid w:val="000875A7"/>
    <w:rsid w:val="00087A20"/>
    <w:rsid w:val="00087CEE"/>
    <w:rsid w:val="0009009F"/>
    <w:rsid w:val="00091557"/>
    <w:rsid w:val="000915F9"/>
    <w:rsid w:val="00091C92"/>
    <w:rsid w:val="000924C1"/>
    <w:rsid w:val="000924F0"/>
    <w:rsid w:val="00093474"/>
    <w:rsid w:val="00093EDC"/>
    <w:rsid w:val="00094D6F"/>
    <w:rsid w:val="00095094"/>
    <w:rsid w:val="0009510F"/>
    <w:rsid w:val="000954EC"/>
    <w:rsid w:val="00095F10"/>
    <w:rsid w:val="00095F62"/>
    <w:rsid w:val="000968BB"/>
    <w:rsid w:val="00096EEA"/>
    <w:rsid w:val="000A18EC"/>
    <w:rsid w:val="000A1B7B"/>
    <w:rsid w:val="000A337E"/>
    <w:rsid w:val="000A3AB3"/>
    <w:rsid w:val="000A3C41"/>
    <w:rsid w:val="000A5610"/>
    <w:rsid w:val="000A56C0"/>
    <w:rsid w:val="000A56F2"/>
    <w:rsid w:val="000A6197"/>
    <w:rsid w:val="000A6DB3"/>
    <w:rsid w:val="000A748C"/>
    <w:rsid w:val="000B0359"/>
    <w:rsid w:val="000B05A6"/>
    <w:rsid w:val="000B18F5"/>
    <w:rsid w:val="000B2719"/>
    <w:rsid w:val="000B3A8F"/>
    <w:rsid w:val="000B444A"/>
    <w:rsid w:val="000B461C"/>
    <w:rsid w:val="000B4799"/>
    <w:rsid w:val="000B4AB9"/>
    <w:rsid w:val="000B58C3"/>
    <w:rsid w:val="000B6054"/>
    <w:rsid w:val="000B61E9"/>
    <w:rsid w:val="000B638D"/>
    <w:rsid w:val="000B6478"/>
    <w:rsid w:val="000B674A"/>
    <w:rsid w:val="000B7911"/>
    <w:rsid w:val="000C08A1"/>
    <w:rsid w:val="000C165A"/>
    <w:rsid w:val="000C1A85"/>
    <w:rsid w:val="000C2E19"/>
    <w:rsid w:val="000C4608"/>
    <w:rsid w:val="000C4C24"/>
    <w:rsid w:val="000C5F9D"/>
    <w:rsid w:val="000C68C9"/>
    <w:rsid w:val="000C6D7C"/>
    <w:rsid w:val="000C763F"/>
    <w:rsid w:val="000D02A2"/>
    <w:rsid w:val="000D0496"/>
    <w:rsid w:val="000D0D07"/>
    <w:rsid w:val="000D0F45"/>
    <w:rsid w:val="000D1051"/>
    <w:rsid w:val="000D1138"/>
    <w:rsid w:val="000D11A7"/>
    <w:rsid w:val="000D2808"/>
    <w:rsid w:val="000D2841"/>
    <w:rsid w:val="000D2AC4"/>
    <w:rsid w:val="000D469C"/>
    <w:rsid w:val="000D4797"/>
    <w:rsid w:val="000D4C1E"/>
    <w:rsid w:val="000D4E92"/>
    <w:rsid w:val="000D5CE5"/>
    <w:rsid w:val="000D690B"/>
    <w:rsid w:val="000D6C85"/>
    <w:rsid w:val="000D7250"/>
    <w:rsid w:val="000D7366"/>
    <w:rsid w:val="000E0106"/>
    <w:rsid w:val="000E0527"/>
    <w:rsid w:val="000E1211"/>
    <w:rsid w:val="000E1444"/>
    <w:rsid w:val="000E1E92"/>
    <w:rsid w:val="000E20CB"/>
    <w:rsid w:val="000E218B"/>
    <w:rsid w:val="000E24BD"/>
    <w:rsid w:val="000E2C4D"/>
    <w:rsid w:val="000E40C8"/>
    <w:rsid w:val="000E46B5"/>
    <w:rsid w:val="000E4ACF"/>
    <w:rsid w:val="000E5014"/>
    <w:rsid w:val="000E62D9"/>
    <w:rsid w:val="000E7129"/>
    <w:rsid w:val="000E7934"/>
    <w:rsid w:val="000F06D6"/>
    <w:rsid w:val="000F0B01"/>
    <w:rsid w:val="000F0B8B"/>
    <w:rsid w:val="000F0EB1"/>
    <w:rsid w:val="000F1106"/>
    <w:rsid w:val="000F13CE"/>
    <w:rsid w:val="000F1AB7"/>
    <w:rsid w:val="000F1BE7"/>
    <w:rsid w:val="000F253D"/>
    <w:rsid w:val="000F2DD8"/>
    <w:rsid w:val="000F3730"/>
    <w:rsid w:val="000F3BE9"/>
    <w:rsid w:val="000F3C13"/>
    <w:rsid w:val="000F3E39"/>
    <w:rsid w:val="000F3F6C"/>
    <w:rsid w:val="000F4E22"/>
    <w:rsid w:val="000F5ECE"/>
    <w:rsid w:val="000F638F"/>
    <w:rsid w:val="000F6DF3"/>
    <w:rsid w:val="000F7621"/>
    <w:rsid w:val="001005FF"/>
    <w:rsid w:val="00101393"/>
    <w:rsid w:val="00102CE8"/>
    <w:rsid w:val="00103388"/>
    <w:rsid w:val="00103C81"/>
    <w:rsid w:val="0010540A"/>
    <w:rsid w:val="00105F6A"/>
    <w:rsid w:val="001062FB"/>
    <w:rsid w:val="001063E6"/>
    <w:rsid w:val="00106B16"/>
    <w:rsid w:val="0010724F"/>
    <w:rsid w:val="0010734D"/>
    <w:rsid w:val="001079F8"/>
    <w:rsid w:val="001107FB"/>
    <w:rsid w:val="00110D74"/>
    <w:rsid w:val="00112857"/>
    <w:rsid w:val="00112F3B"/>
    <w:rsid w:val="0011368B"/>
    <w:rsid w:val="00113876"/>
    <w:rsid w:val="00113CF4"/>
    <w:rsid w:val="00113EE6"/>
    <w:rsid w:val="001147D7"/>
    <w:rsid w:val="00115017"/>
    <w:rsid w:val="001151E4"/>
    <w:rsid w:val="001153EA"/>
    <w:rsid w:val="001155FB"/>
    <w:rsid w:val="00115643"/>
    <w:rsid w:val="00115DD4"/>
    <w:rsid w:val="00116765"/>
    <w:rsid w:val="001176FC"/>
    <w:rsid w:val="001206D4"/>
    <w:rsid w:val="001206FF"/>
    <w:rsid w:val="00120B24"/>
    <w:rsid w:val="00120C59"/>
    <w:rsid w:val="001219F5"/>
    <w:rsid w:val="00121A20"/>
    <w:rsid w:val="00122505"/>
    <w:rsid w:val="0012335B"/>
    <w:rsid w:val="001233EE"/>
    <w:rsid w:val="0012377F"/>
    <w:rsid w:val="001240B7"/>
    <w:rsid w:val="00124314"/>
    <w:rsid w:val="0012603C"/>
    <w:rsid w:val="001261AB"/>
    <w:rsid w:val="0012622A"/>
    <w:rsid w:val="0012657B"/>
    <w:rsid w:val="00126B4A"/>
    <w:rsid w:val="00126DA5"/>
    <w:rsid w:val="001273B1"/>
    <w:rsid w:val="001305E4"/>
    <w:rsid w:val="0013108E"/>
    <w:rsid w:val="00131191"/>
    <w:rsid w:val="001317A5"/>
    <w:rsid w:val="00132FD0"/>
    <w:rsid w:val="00133EBF"/>
    <w:rsid w:val="001344C0"/>
    <w:rsid w:val="001346FA"/>
    <w:rsid w:val="00134AC5"/>
    <w:rsid w:val="00135252"/>
    <w:rsid w:val="001353B3"/>
    <w:rsid w:val="00136794"/>
    <w:rsid w:val="0013742F"/>
    <w:rsid w:val="00137AB5"/>
    <w:rsid w:val="00137F0B"/>
    <w:rsid w:val="00140C46"/>
    <w:rsid w:val="00140E54"/>
    <w:rsid w:val="00140FA8"/>
    <w:rsid w:val="001428C4"/>
    <w:rsid w:val="00142A32"/>
    <w:rsid w:val="001433BA"/>
    <w:rsid w:val="001445DB"/>
    <w:rsid w:val="00144A78"/>
    <w:rsid w:val="00147037"/>
    <w:rsid w:val="00147B44"/>
    <w:rsid w:val="0015025F"/>
    <w:rsid w:val="00150631"/>
    <w:rsid w:val="00150DF7"/>
    <w:rsid w:val="00150FCF"/>
    <w:rsid w:val="00151212"/>
    <w:rsid w:val="00151651"/>
    <w:rsid w:val="00151E23"/>
    <w:rsid w:val="001526E0"/>
    <w:rsid w:val="001533DD"/>
    <w:rsid w:val="00153463"/>
    <w:rsid w:val="001534F7"/>
    <w:rsid w:val="0015373E"/>
    <w:rsid w:val="00153E72"/>
    <w:rsid w:val="001551B5"/>
    <w:rsid w:val="001555BF"/>
    <w:rsid w:val="001568DC"/>
    <w:rsid w:val="00157081"/>
    <w:rsid w:val="00157196"/>
    <w:rsid w:val="001575F6"/>
    <w:rsid w:val="00157C14"/>
    <w:rsid w:val="00157E0C"/>
    <w:rsid w:val="00160F3D"/>
    <w:rsid w:val="001613C4"/>
    <w:rsid w:val="0016171F"/>
    <w:rsid w:val="00161A28"/>
    <w:rsid w:val="00162D76"/>
    <w:rsid w:val="00163DD9"/>
    <w:rsid w:val="00164544"/>
    <w:rsid w:val="00164800"/>
    <w:rsid w:val="001659C1"/>
    <w:rsid w:val="001661B2"/>
    <w:rsid w:val="00167806"/>
    <w:rsid w:val="001678A0"/>
    <w:rsid w:val="00170358"/>
    <w:rsid w:val="00171C94"/>
    <w:rsid w:val="001729AE"/>
    <w:rsid w:val="00173122"/>
    <w:rsid w:val="001739B4"/>
    <w:rsid w:val="00173A8E"/>
    <w:rsid w:val="00174F32"/>
    <w:rsid w:val="001757DD"/>
    <w:rsid w:val="001804AE"/>
    <w:rsid w:val="00180C7E"/>
    <w:rsid w:val="00180F6B"/>
    <w:rsid w:val="00181060"/>
    <w:rsid w:val="0018143F"/>
    <w:rsid w:val="00181A7D"/>
    <w:rsid w:val="001823F7"/>
    <w:rsid w:val="00183029"/>
    <w:rsid w:val="0018323A"/>
    <w:rsid w:val="001848AE"/>
    <w:rsid w:val="00184938"/>
    <w:rsid w:val="00184BD2"/>
    <w:rsid w:val="00186655"/>
    <w:rsid w:val="00187D8A"/>
    <w:rsid w:val="00190AC1"/>
    <w:rsid w:val="00191AB3"/>
    <w:rsid w:val="00191E82"/>
    <w:rsid w:val="00191F76"/>
    <w:rsid w:val="001926E4"/>
    <w:rsid w:val="0019341A"/>
    <w:rsid w:val="00193A15"/>
    <w:rsid w:val="00194B33"/>
    <w:rsid w:val="00194DD4"/>
    <w:rsid w:val="00196482"/>
    <w:rsid w:val="001968D0"/>
    <w:rsid w:val="00196D50"/>
    <w:rsid w:val="00196E7E"/>
    <w:rsid w:val="00197114"/>
    <w:rsid w:val="00197CF6"/>
    <w:rsid w:val="00197DF9"/>
    <w:rsid w:val="00197FEE"/>
    <w:rsid w:val="001A0590"/>
    <w:rsid w:val="001A0AEE"/>
    <w:rsid w:val="001A1490"/>
    <w:rsid w:val="001A1987"/>
    <w:rsid w:val="001A1B3B"/>
    <w:rsid w:val="001A1BAF"/>
    <w:rsid w:val="001A2564"/>
    <w:rsid w:val="001A3E8B"/>
    <w:rsid w:val="001A423F"/>
    <w:rsid w:val="001A4DA2"/>
    <w:rsid w:val="001A5906"/>
    <w:rsid w:val="001A5923"/>
    <w:rsid w:val="001A6173"/>
    <w:rsid w:val="001A6557"/>
    <w:rsid w:val="001A6853"/>
    <w:rsid w:val="001A6CBA"/>
    <w:rsid w:val="001A7976"/>
    <w:rsid w:val="001A7DDC"/>
    <w:rsid w:val="001B0D97"/>
    <w:rsid w:val="001B0EE2"/>
    <w:rsid w:val="001B13D9"/>
    <w:rsid w:val="001B47AE"/>
    <w:rsid w:val="001B48EF"/>
    <w:rsid w:val="001B49C7"/>
    <w:rsid w:val="001B4FAE"/>
    <w:rsid w:val="001B53BC"/>
    <w:rsid w:val="001B5A5D"/>
    <w:rsid w:val="001C0CC7"/>
    <w:rsid w:val="001C1533"/>
    <w:rsid w:val="001C15C3"/>
    <w:rsid w:val="001C1CE5"/>
    <w:rsid w:val="001C27A4"/>
    <w:rsid w:val="001C287D"/>
    <w:rsid w:val="001C2BC1"/>
    <w:rsid w:val="001C3D2A"/>
    <w:rsid w:val="001C5151"/>
    <w:rsid w:val="001C5B0A"/>
    <w:rsid w:val="001C678D"/>
    <w:rsid w:val="001C67C4"/>
    <w:rsid w:val="001C7C6A"/>
    <w:rsid w:val="001C7ED1"/>
    <w:rsid w:val="001D0065"/>
    <w:rsid w:val="001D03A8"/>
    <w:rsid w:val="001D0779"/>
    <w:rsid w:val="001D09EA"/>
    <w:rsid w:val="001D0F76"/>
    <w:rsid w:val="001D1385"/>
    <w:rsid w:val="001D1C29"/>
    <w:rsid w:val="001D20C2"/>
    <w:rsid w:val="001D3108"/>
    <w:rsid w:val="001D3ED9"/>
    <w:rsid w:val="001D4C53"/>
    <w:rsid w:val="001D51BA"/>
    <w:rsid w:val="001D5CC7"/>
    <w:rsid w:val="001D6342"/>
    <w:rsid w:val="001D6999"/>
    <w:rsid w:val="001D6C73"/>
    <w:rsid w:val="001D6D53"/>
    <w:rsid w:val="001E016A"/>
    <w:rsid w:val="001E05AC"/>
    <w:rsid w:val="001E1F56"/>
    <w:rsid w:val="001E243B"/>
    <w:rsid w:val="001E2560"/>
    <w:rsid w:val="001E3A1E"/>
    <w:rsid w:val="001E488E"/>
    <w:rsid w:val="001E53C3"/>
    <w:rsid w:val="001E58E2"/>
    <w:rsid w:val="001E5E70"/>
    <w:rsid w:val="001E62EB"/>
    <w:rsid w:val="001E7A28"/>
    <w:rsid w:val="001E7AED"/>
    <w:rsid w:val="001E7D0C"/>
    <w:rsid w:val="001F0C9F"/>
    <w:rsid w:val="001F0D4C"/>
    <w:rsid w:val="001F1887"/>
    <w:rsid w:val="001F2D1F"/>
    <w:rsid w:val="001F3245"/>
    <w:rsid w:val="001F3916"/>
    <w:rsid w:val="001F4D68"/>
    <w:rsid w:val="001F54C5"/>
    <w:rsid w:val="001F564B"/>
    <w:rsid w:val="001F589D"/>
    <w:rsid w:val="001F5E74"/>
    <w:rsid w:val="001F662C"/>
    <w:rsid w:val="001F6985"/>
    <w:rsid w:val="001F6A32"/>
    <w:rsid w:val="001F7074"/>
    <w:rsid w:val="001F721D"/>
    <w:rsid w:val="001F7F2E"/>
    <w:rsid w:val="00200490"/>
    <w:rsid w:val="00200DC4"/>
    <w:rsid w:val="002013A8"/>
    <w:rsid w:val="00201F3A"/>
    <w:rsid w:val="00202CE1"/>
    <w:rsid w:val="00203F96"/>
    <w:rsid w:val="002069B2"/>
    <w:rsid w:val="002077C6"/>
    <w:rsid w:val="00207FA3"/>
    <w:rsid w:val="00211089"/>
    <w:rsid w:val="0021168B"/>
    <w:rsid w:val="00212199"/>
    <w:rsid w:val="00212DC4"/>
    <w:rsid w:val="00213527"/>
    <w:rsid w:val="002137B0"/>
    <w:rsid w:val="00213826"/>
    <w:rsid w:val="00214030"/>
    <w:rsid w:val="00214DA8"/>
    <w:rsid w:val="00215423"/>
    <w:rsid w:val="002158FA"/>
    <w:rsid w:val="00216036"/>
    <w:rsid w:val="0021730A"/>
    <w:rsid w:val="00217C46"/>
    <w:rsid w:val="0022022A"/>
    <w:rsid w:val="0022057E"/>
    <w:rsid w:val="00220600"/>
    <w:rsid w:val="00220668"/>
    <w:rsid w:val="00220DD8"/>
    <w:rsid w:val="002224DB"/>
    <w:rsid w:val="002235C0"/>
    <w:rsid w:val="00223FCB"/>
    <w:rsid w:val="00224DFB"/>
    <w:rsid w:val="002252C3"/>
    <w:rsid w:val="00225C54"/>
    <w:rsid w:val="00225E48"/>
    <w:rsid w:val="00227DBB"/>
    <w:rsid w:val="00230765"/>
    <w:rsid w:val="00231200"/>
    <w:rsid w:val="002319E4"/>
    <w:rsid w:val="00232DAA"/>
    <w:rsid w:val="00233627"/>
    <w:rsid w:val="0023412D"/>
    <w:rsid w:val="002349D4"/>
    <w:rsid w:val="00235632"/>
    <w:rsid w:val="00235872"/>
    <w:rsid w:val="00235904"/>
    <w:rsid w:val="00235DA9"/>
    <w:rsid w:val="002375D3"/>
    <w:rsid w:val="002379E9"/>
    <w:rsid w:val="002407AA"/>
    <w:rsid w:val="00241559"/>
    <w:rsid w:val="0024179F"/>
    <w:rsid w:val="00241B89"/>
    <w:rsid w:val="0024235B"/>
    <w:rsid w:val="002435B3"/>
    <w:rsid w:val="00244DEC"/>
    <w:rsid w:val="002451ED"/>
    <w:rsid w:val="002458EB"/>
    <w:rsid w:val="00245F3D"/>
    <w:rsid w:val="002468EA"/>
    <w:rsid w:val="00246A88"/>
    <w:rsid w:val="00246CC1"/>
    <w:rsid w:val="002472D9"/>
    <w:rsid w:val="00247C73"/>
    <w:rsid w:val="002500C8"/>
    <w:rsid w:val="002500E4"/>
    <w:rsid w:val="0025100D"/>
    <w:rsid w:val="00252141"/>
    <w:rsid w:val="00252272"/>
    <w:rsid w:val="0025275B"/>
    <w:rsid w:val="002529E2"/>
    <w:rsid w:val="002533F8"/>
    <w:rsid w:val="002542C4"/>
    <w:rsid w:val="00254877"/>
    <w:rsid w:val="00254B91"/>
    <w:rsid w:val="00254C8E"/>
    <w:rsid w:val="002555D8"/>
    <w:rsid w:val="0025698D"/>
    <w:rsid w:val="00256FCE"/>
    <w:rsid w:val="00256FF6"/>
    <w:rsid w:val="00257543"/>
    <w:rsid w:val="00260023"/>
    <w:rsid w:val="002611E7"/>
    <w:rsid w:val="002617E7"/>
    <w:rsid w:val="00262A11"/>
    <w:rsid w:val="00264228"/>
    <w:rsid w:val="00264334"/>
    <w:rsid w:val="0026473E"/>
    <w:rsid w:val="00264A90"/>
    <w:rsid w:val="00264AA4"/>
    <w:rsid w:val="0026590C"/>
    <w:rsid w:val="00265CC6"/>
    <w:rsid w:val="00265D53"/>
    <w:rsid w:val="00266214"/>
    <w:rsid w:val="002662D8"/>
    <w:rsid w:val="00266788"/>
    <w:rsid w:val="00266CA1"/>
    <w:rsid w:val="00267C83"/>
    <w:rsid w:val="002700B2"/>
    <w:rsid w:val="0027144F"/>
    <w:rsid w:val="00271813"/>
    <w:rsid w:val="00271F3A"/>
    <w:rsid w:val="00272568"/>
    <w:rsid w:val="00273278"/>
    <w:rsid w:val="0027362F"/>
    <w:rsid w:val="002736D7"/>
    <w:rsid w:val="002737F4"/>
    <w:rsid w:val="00273B21"/>
    <w:rsid w:val="0027491C"/>
    <w:rsid w:val="0027511F"/>
    <w:rsid w:val="00276199"/>
    <w:rsid w:val="002762E7"/>
    <w:rsid w:val="00276B63"/>
    <w:rsid w:val="00276BC7"/>
    <w:rsid w:val="002772A0"/>
    <w:rsid w:val="002779F8"/>
    <w:rsid w:val="0028043A"/>
    <w:rsid w:val="002805F5"/>
    <w:rsid w:val="00280751"/>
    <w:rsid w:val="00280D5B"/>
    <w:rsid w:val="00281FE9"/>
    <w:rsid w:val="00282405"/>
    <w:rsid w:val="002826D4"/>
    <w:rsid w:val="0028280A"/>
    <w:rsid w:val="00283427"/>
    <w:rsid w:val="00283EC6"/>
    <w:rsid w:val="00285069"/>
    <w:rsid w:val="002858F5"/>
    <w:rsid w:val="002860EA"/>
    <w:rsid w:val="002862DD"/>
    <w:rsid w:val="00286ACD"/>
    <w:rsid w:val="00286D46"/>
    <w:rsid w:val="00286E36"/>
    <w:rsid w:val="00287729"/>
    <w:rsid w:val="00287838"/>
    <w:rsid w:val="002900E4"/>
    <w:rsid w:val="002907B5"/>
    <w:rsid w:val="0029131B"/>
    <w:rsid w:val="00292C36"/>
    <w:rsid w:val="00292EB7"/>
    <w:rsid w:val="002932CA"/>
    <w:rsid w:val="002941B9"/>
    <w:rsid w:val="00296206"/>
    <w:rsid w:val="00296227"/>
    <w:rsid w:val="00296400"/>
    <w:rsid w:val="00296958"/>
    <w:rsid w:val="00296ED7"/>
    <w:rsid w:val="00296F44"/>
    <w:rsid w:val="0029777D"/>
    <w:rsid w:val="002A055E"/>
    <w:rsid w:val="002A087D"/>
    <w:rsid w:val="002A0DA0"/>
    <w:rsid w:val="002A11B8"/>
    <w:rsid w:val="002A173F"/>
    <w:rsid w:val="002A1D4E"/>
    <w:rsid w:val="002A1F9E"/>
    <w:rsid w:val="002A2869"/>
    <w:rsid w:val="002A37B5"/>
    <w:rsid w:val="002A4863"/>
    <w:rsid w:val="002A4E5A"/>
    <w:rsid w:val="002A4FA1"/>
    <w:rsid w:val="002A534A"/>
    <w:rsid w:val="002A59FD"/>
    <w:rsid w:val="002A7C6B"/>
    <w:rsid w:val="002B01EC"/>
    <w:rsid w:val="002B0475"/>
    <w:rsid w:val="002B0B4C"/>
    <w:rsid w:val="002B112E"/>
    <w:rsid w:val="002B1DAE"/>
    <w:rsid w:val="002B24D6"/>
    <w:rsid w:val="002B2AA3"/>
    <w:rsid w:val="002B2DD6"/>
    <w:rsid w:val="002B3189"/>
    <w:rsid w:val="002B3497"/>
    <w:rsid w:val="002B3514"/>
    <w:rsid w:val="002B369B"/>
    <w:rsid w:val="002B43DB"/>
    <w:rsid w:val="002B47B5"/>
    <w:rsid w:val="002B4A30"/>
    <w:rsid w:val="002B7975"/>
    <w:rsid w:val="002B7B4F"/>
    <w:rsid w:val="002B7C35"/>
    <w:rsid w:val="002B7E95"/>
    <w:rsid w:val="002C014B"/>
    <w:rsid w:val="002C1495"/>
    <w:rsid w:val="002C3DE4"/>
    <w:rsid w:val="002C41E6"/>
    <w:rsid w:val="002C5602"/>
    <w:rsid w:val="002C5BF6"/>
    <w:rsid w:val="002C6074"/>
    <w:rsid w:val="002C6BE9"/>
    <w:rsid w:val="002D071A"/>
    <w:rsid w:val="002D0826"/>
    <w:rsid w:val="002D0C3D"/>
    <w:rsid w:val="002D0CE7"/>
    <w:rsid w:val="002D2B5B"/>
    <w:rsid w:val="002D34B2"/>
    <w:rsid w:val="002D42B4"/>
    <w:rsid w:val="002D4E02"/>
    <w:rsid w:val="002D4ECB"/>
    <w:rsid w:val="002D51A8"/>
    <w:rsid w:val="002D5826"/>
    <w:rsid w:val="002D5CD1"/>
    <w:rsid w:val="002D5E8F"/>
    <w:rsid w:val="002D64F5"/>
    <w:rsid w:val="002D6511"/>
    <w:rsid w:val="002D7355"/>
    <w:rsid w:val="002D7637"/>
    <w:rsid w:val="002E0100"/>
    <w:rsid w:val="002E02F1"/>
    <w:rsid w:val="002E11DE"/>
    <w:rsid w:val="002E17F2"/>
    <w:rsid w:val="002E2347"/>
    <w:rsid w:val="002E311A"/>
    <w:rsid w:val="002E34DB"/>
    <w:rsid w:val="002E3899"/>
    <w:rsid w:val="002E3953"/>
    <w:rsid w:val="002E50AC"/>
    <w:rsid w:val="002E615F"/>
    <w:rsid w:val="002E7165"/>
    <w:rsid w:val="002E741A"/>
    <w:rsid w:val="002E7CAE"/>
    <w:rsid w:val="002F0BBD"/>
    <w:rsid w:val="002F187F"/>
    <w:rsid w:val="002F23D4"/>
    <w:rsid w:val="002F24C8"/>
    <w:rsid w:val="002F2771"/>
    <w:rsid w:val="002F2B26"/>
    <w:rsid w:val="002F2C04"/>
    <w:rsid w:val="002F2F9F"/>
    <w:rsid w:val="002F315E"/>
    <w:rsid w:val="002F330E"/>
    <w:rsid w:val="002F37A9"/>
    <w:rsid w:val="002F3DE3"/>
    <w:rsid w:val="002F4C73"/>
    <w:rsid w:val="002F59D1"/>
    <w:rsid w:val="002F6288"/>
    <w:rsid w:val="002F6B94"/>
    <w:rsid w:val="002F7218"/>
    <w:rsid w:val="002F7407"/>
    <w:rsid w:val="003002F5"/>
    <w:rsid w:val="00300565"/>
    <w:rsid w:val="00301CE6"/>
    <w:rsid w:val="0030224A"/>
    <w:rsid w:val="0030256B"/>
    <w:rsid w:val="00303CFC"/>
    <w:rsid w:val="00304695"/>
    <w:rsid w:val="0030501F"/>
    <w:rsid w:val="00305AAA"/>
    <w:rsid w:val="00305CF2"/>
    <w:rsid w:val="00306378"/>
    <w:rsid w:val="0030639F"/>
    <w:rsid w:val="00307BA1"/>
    <w:rsid w:val="00307F93"/>
    <w:rsid w:val="00311066"/>
    <w:rsid w:val="00311702"/>
    <w:rsid w:val="00311E82"/>
    <w:rsid w:val="00313B36"/>
    <w:rsid w:val="00313FD6"/>
    <w:rsid w:val="00314266"/>
    <w:rsid w:val="003143BD"/>
    <w:rsid w:val="0031452F"/>
    <w:rsid w:val="00315520"/>
    <w:rsid w:val="00315729"/>
    <w:rsid w:val="00315AB8"/>
    <w:rsid w:val="00315AEF"/>
    <w:rsid w:val="00316780"/>
    <w:rsid w:val="00316A7D"/>
    <w:rsid w:val="00317570"/>
    <w:rsid w:val="003203ED"/>
    <w:rsid w:val="00320F17"/>
    <w:rsid w:val="00321302"/>
    <w:rsid w:val="003213A7"/>
    <w:rsid w:val="00322C9F"/>
    <w:rsid w:val="00322E48"/>
    <w:rsid w:val="003232C1"/>
    <w:rsid w:val="003232FD"/>
    <w:rsid w:val="00323CB0"/>
    <w:rsid w:val="00324091"/>
    <w:rsid w:val="0032492C"/>
    <w:rsid w:val="00324D23"/>
    <w:rsid w:val="00325282"/>
    <w:rsid w:val="0032593A"/>
    <w:rsid w:val="003260BF"/>
    <w:rsid w:val="00326345"/>
    <w:rsid w:val="0032640D"/>
    <w:rsid w:val="003266A9"/>
    <w:rsid w:val="00326CB0"/>
    <w:rsid w:val="003273C0"/>
    <w:rsid w:val="00327997"/>
    <w:rsid w:val="00331751"/>
    <w:rsid w:val="00331B7B"/>
    <w:rsid w:val="00332420"/>
    <w:rsid w:val="003325FC"/>
    <w:rsid w:val="00334579"/>
    <w:rsid w:val="003350A9"/>
    <w:rsid w:val="00335858"/>
    <w:rsid w:val="00336BDA"/>
    <w:rsid w:val="0033716A"/>
    <w:rsid w:val="00337CEE"/>
    <w:rsid w:val="00340025"/>
    <w:rsid w:val="00340CFD"/>
    <w:rsid w:val="00341A2B"/>
    <w:rsid w:val="00342195"/>
    <w:rsid w:val="003422A2"/>
    <w:rsid w:val="00342BD7"/>
    <w:rsid w:val="0034471E"/>
    <w:rsid w:val="00344746"/>
    <w:rsid w:val="00344772"/>
    <w:rsid w:val="00344829"/>
    <w:rsid w:val="00344C6D"/>
    <w:rsid w:val="00345082"/>
    <w:rsid w:val="00345F10"/>
    <w:rsid w:val="00346233"/>
    <w:rsid w:val="003464D5"/>
    <w:rsid w:val="003467CA"/>
    <w:rsid w:val="003468A0"/>
    <w:rsid w:val="00346DB5"/>
    <w:rsid w:val="003477B1"/>
    <w:rsid w:val="00347A76"/>
    <w:rsid w:val="00350D33"/>
    <w:rsid w:val="00351070"/>
    <w:rsid w:val="00351144"/>
    <w:rsid w:val="00351EA2"/>
    <w:rsid w:val="00352AAB"/>
    <w:rsid w:val="00352D3D"/>
    <w:rsid w:val="0035342F"/>
    <w:rsid w:val="003536CA"/>
    <w:rsid w:val="00354703"/>
    <w:rsid w:val="00354DFB"/>
    <w:rsid w:val="00354FDE"/>
    <w:rsid w:val="0035567C"/>
    <w:rsid w:val="00356A14"/>
    <w:rsid w:val="00357380"/>
    <w:rsid w:val="003577FB"/>
    <w:rsid w:val="00357C0B"/>
    <w:rsid w:val="003602D9"/>
    <w:rsid w:val="003604CE"/>
    <w:rsid w:val="003615D7"/>
    <w:rsid w:val="00361733"/>
    <w:rsid w:val="0036189F"/>
    <w:rsid w:val="00362555"/>
    <w:rsid w:val="00362C0F"/>
    <w:rsid w:val="0036328F"/>
    <w:rsid w:val="00363684"/>
    <w:rsid w:val="00363A2C"/>
    <w:rsid w:val="00363A9D"/>
    <w:rsid w:val="00363C0A"/>
    <w:rsid w:val="003657D0"/>
    <w:rsid w:val="00365F39"/>
    <w:rsid w:val="0036707F"/>
    <w:rsid w:val="003679BF"/>
    <w:rsid w:val="00370BF0"/>
    <w:rsid w:val="00370E47"/>
    <w:rsid w:val="00372454"/>
    <w:rsid w:val="00372499"/>
    <w:rsid w:val="003725BE"/>
    <w:rsid w:val="00372F85"/>
    <w:rsid w:val="00372F94"/>
    <w:rsid w:val="003740ED"/>
    <w:rsid w:val="003742AC"/>
    <w:rsid w:val="003745CA"/>
    <w:rsid w:val="00374ADB"/>
    <w:rsid w:val="003753CA"/>
    <w:rsid w:val="00376B97"/>
    <w:rsid w:val="00377200"/>
    <w:rsid w:val="00377618"/>
    <w:rsid w:val="00377CE1"/>
    <w:rsid w:val="0038007B"/>
    <w:rsid w:val="0038141E"/>
    <w:rsid w:val="00382CA6"/>
    <w:rsid w:val="003835F8"/>
    <w:rsid w:val="003849F6"/>
    <w:rsid w:val="00385018"/>
    <w:rsid w:val="003852B7"/>
    <w:rsid w:val="00385522"/>
    <w:rsid w:val="00385BF0"/>
    <w:rsid w:val="0038615A"/>
    <w:rsid w:val="00386269"/>
    <w:rsid w:val="0038628D"/>
    <w:rsid w:val="0038754D"/>
    <w:rsid w:val="00387A9E"/>
    <w:rsid w:val="00390E46"/>
    <w:rsid w:val="0039108E"/>
    <w:rsid w:val="0039171C"/>
    <w:rsid w:val="00391DDB"/>
    <w:rsid w:val="00392D75"/>
    <w:rsid w:val="003939FF"/>
    <w:rsid w:val="00393A76"/>
    <w:rsid w:val="00393ADD"/>
    <w:rsid w:val="00393E28"/>
    <w:rsid w:val="00394622"/>
    <w:rsid w:val="00394914"/>
    <w:rsid w:val="00394F0F"/>
    <w:rsid w:val="0039778B"/>
    <w:rsid w:val="003A0613"/>
    <w:rsid w:val="003A0B91"/>
    <w:rsid w:val="003A0E41"/>
    <w:rsid w:val="003A141B"/>
    <w:rsid w:val="003A20D1"/>
    <w:rsid w:val="003A2223"/>
    <w:rsid w:val="003A272A"/>
    <w:rsid w:val="003A2A0F"/>
    <w:rsid w:val="003A3147"/>
    <w:rsid w:val="003A40F7"/>
    <w:rsid w:val="003A41CA"/>
    <w:rsid w:val="003A45A1"/>
    <w:rsid w:val="003A562E"/>
    <w:rsid w:val="003A5990"/>
    <w:rsid w:val="003A5B0A"/>
    <w:rsid w:val="003A5E6C"/>
    <w:rsid w:val="003A61C4"/>
    <w:rsid w:val="003A6BAC"/>
    <w:rsid w:val="003A6E97"/>
    <w:rsid w:val="003A7EF3"/>
    <w:rsid w:val="003A7F0D"/>
    <w:rsid w:val="003B0150"/>
    <w:rsid w:val="003B0872"/>
    <w:rsid w:val="003B0E81"/>
    <w:rsid w:val="003B159C"/>
    <w:rsid w:val="003B21D5"/>
    <w:rsid w:val="003B21E6"/>
    <w:rsid w:val="003B2F84"/>
    <w:rsid w:val="003B369F"/>
    <w:rsid w:val="003B36A3"/>
    <w:rsid w:val="003B43B1"/>
    <w:rsid w:val="003B4511"/>
    <w:rsid w:val="003B5A34"/>
    <w:rsid w:val="003B6B71"/>
    <w:rsid w:val="003B7FE5"/>
    <w:rsid w:val="003C00F8"/>
    <w:rsid w:val="003C0302"/>
    <w:rsid w:val="003C0737"/>
    <w:rsid w:val="003C11C8"/>
    <w:rsid w:val="003C242F"/>
    <w:rsid w:val="003C2702"/>
    <w:rsid w:val="003C2D6A"/>
    <w:rsid w:val="003C39E2"/>
    <w:rsid w:val="003C3B42"/>
    <w:rsid w:val="003C3D12"/>
    <w:rsid w:val="003C3ECC"/>
    <w:rsid w:val="003C4853"/>
    <w:rsid w:val="003C5328"/>
    <w:rsid w:val="003C57FA"/>
    <w:rsid w:val="003C5C73"/>
    <w:rsid w:val="003C5D8D"/>
    <w:rsid w:val="003C7806"/>
    <w:rsid w:val="003D062A"/>
    <w:rsid w:val="003D0929"/>
    <w:rsid w:val="003D0AFE"/>
    <w:rsid w:val="003D0D22"/>
    <w:rsid w:val="003D0DF9"/>
    <w:rsid w:val="003D109F"/>
    <w:rsid w:val="003D1D25"/>
    <w:rsid w:val="003D226A"/>
    <w:rsid w:val="003D2478"/>
    <w:rsid w:val="003D2EB8"/>
    <w:rsid w:val="003D30BF"/>
    <w:rsid w:val="003D3C45"/>
    <w:rsid w:val="003D423B"/>
    <w:rsid w:val="003D5197"/>
    <w:rsid w:val="003D5633"/>
    <w:rsid w:val="003D5851"/>
    <w:rsid w:val="003D5B1F"/>
    <w:rsid w:val="003D720C"/>
    <w:rsid w:val="003D763C"/>
    <w:rsid w:val="003D7E19"/>
    <w:rsid w:val="003E00AC"/>
    <w:rsid w:val="003E11C7"/>
    <w:rsid w:val="003E1251"/>
    <w:rsid w:val="003E15FA"/>
    <w:rsid w:val="003E250C"/>
    <w:rsid w:val="003E3242"/>
    <w:rsid w:val="003E397B"/>
    <w:rsid w:val="003E47E8"/>
    <w:rsid w:val="003E4A66"/>
    <w:rsid w:val="003E4CE9"/>
    <w:rsid w:val="003E5174"/>
    <w:rsid w:val="003E5488"/>
    <w:rsid w:val="003E55E4"/>
    <w:rsid w:val="003E5FC2"/>
    <w:rsid w:val="003E62B4"/>
    <w:rsid w:val="003E64C8"/>
    <w:rsid w:val="003E74E3"/>
    <w:rsid w:val="003E79AF"/>
    <w:rsid w:val="003E7DB5"/>
    <w:rsid w:val="003F00B0"/>
    <w:rsid w:val="003F0169"/>
    <w:rsid w:val="003F059A"/>
    <w:rsid w:val="003F05C7"/>
    <w:rsid w:val="003F18FB"/>
    <w:rsid w:val="003F20C4"/>
    <w:rsid w:val="003F2A19"/>
    <w:rsid w:val="003F2CD4"/>
    <w:rsid w:val="003F2DC6"/>
    <w:rsid w:val="003F4154"/>
    <w:rsid w:val="003F5BCD"/>
    <w:rsid w:val="003F6BBE"/>
    <w:rsid w:val="003F78BC"/>
    <w:rsid w:val="003F7B45"/>
    <w:rsid w:val="004000E8"/>
    <w:rsid w:val="0040066B"/>
    <w:rsid w:val="00401337"/>
    <w:rsid w:val="004013BD"/>
    <w:rsid w:val="004015C6"/>
    <w:rsid w:val="00401A36"/>
    <w:rsid w:val="00402E2B"/>
    <w:rsid w:val="004033B5"/>
    <w:rsid w:val="00403D72"/>
    <w:rsid w:val="00403F5B"/>
    <w:rsid w:val="00404DA2"/>
    <w:rsid w:val="00404F42"/>
    <w:rsid w:val="004050EA"/>
    <w:rsid w:val="0040512B"/>
    <w:rsid w:val="00405CA5"/>
    <w:rsid w:val="0040649D"/>
    <w:rsid w:val="004079EF"/>
    <w:rsid w:val="00407CD3"/>
    <w:rsid w:val="00410134"/>
    <w:rsid w:val="004103AD"/>
    <w:rsid w:val="00410B72"/>
    <w:rsid w:val="00410F18"/>
    <w:rsid w:val="00411491"/>
    <w:rsid w:val="00411DEA"/>
    <w:rsid w:val="0041263E"/>
    <w:rsid w:val="0041334D"/>
    <w:rsid w:val="00413AAC"/>
    <w:rsid w:val="00413E92"/>
    <w:rsid w:val="0041615A"/>
    <w:rsid w:val="00416286"/>
    <w:rsid w:val="00416755"/>
    <w:rsid w:val="00416B34"/>
    <w:rsid w:val="0041748C"/>
    <w:rsid w:val="004174E4"/>
    <w:rsid w:val="004204E0"/>
    <w:rsid w:val="00420ACD"/>
    <w:rsid w:val="00421105"/>
    <w:rsid w:val="00421555"/>
    <w:rsid w:val="00421831"/>
    <w:rsid w:val="004231C6"/>
    <w:rsid w:val="004238BA"/>
    <w:rsid w:val="00424074"/>
    <w:rsid w:val="004242F4"/>
    <w:rsid w:val="00425254"/>
    <w:rsid w:val="004259E7"/>
    <w:rsid w:val="00425DD2"/>
    <w:rsid w:val="004263FC"/>
    <w:rsid w:val="00426563"/>
    <w:rsid w:val="004268F0"/>
    <w:rsid w:val="00427248"/>
    <w:rsid w:val="004302B6"/>
    <w:rsid w:val="00430729"/>
    <w:rsid w:val="00430866"/>
    <w:rsid w:val="00430EE2"/>
    <w:rsid w:val="004312F1"/>
    <w:rsid w:val="00432E58"/>
    <w:rsid w:val="0043302E"/>
    <w:rsid w:val="00435A83"/>
    <w:rsid w:val="00437447"/>
    <w:rsid w:val="004416AA"/>
    <w:rsid w:val="00441782"/>
    <w:rsid w:val="00441A92"/>
    <w:rsid w:val="00441BAE"/>
    <w:rsid w:val="00441E84"/>
    <w:rsid w:val="00442914"/>
    <w:rsid w:val="00442C00"/>
    <w:rsid w:val="00443B34"/>
    <w:rsid w:val="00443EE8"/>
    <w:rsid w:val="00444029"/>
    <w:rsid w:val="00444993"/>
    <w:rsid w:val="00444F56"/>
    <w:rsid w:val="00446488"/>
    <w:rsid w:val="00446F0C"/>
    <w:rsid w:val="00447E79"/>
    <w:rsid w:val="004517AA"/>
    <w:rsid w:val="004526BD"/>
    <w:rsid w:val="00452CAC"/>
    <w:rsid w:val="00452EC8"/>
    <w:rsid w:val="00453203"/>
    <w:rsid w:val="004532D1"/>
    <w:rsid w:val="00453D19"/>
    <w:rsid w:val="004549FE"/>
    <w:rsid w:val="00455339"/>
    <w:rsid w:val="004553A0"/>
    <w:rsid w:val="0045670A"/>
    <w:rsid w:val="00457565"/>
    <w:rsid w:val="004577B5"/>
    <w:rsid w:val="00457830"/>
    <w:rsid w:val="00457B71"/>
    <w:rsid w:val="004602BD"/>
    <w:rsid w:val="004606E2"/>
    <w:rsid w:val="00460E1A"/>
    <w:rsid w:val="0046114D"/>
    <w:rsid w:val="0046138A"/>
    <w:rsid w:val="00462A7F"/>
    <w:rsid w:val="00464BC0"/>
    <w:rsid w:val="00465ABC"/>
    <w:rsid w:val="00465B23"/>
    <w:rsid w:val="0046632F"/>
    <w:rsid w:val="00466416"/>
    <w:rsid w:val="00466683"/>
    <w:rsid w:val="0046683A"/>
    <w:rsid w:val="0046687A"/>
    <w:rsid w:val="004669E2"/>
    <w:rsid w:val="004675D8"/>
    <w:rsid w:val="00470596"/>
    <w:rsid w:val="004709DD"/>
    <w:rsid w:val="00470C31"/>
    <w:rsid w:val="00471618"/>
    <w:rsid w:val="00472E3D"/>
    <w:rsid w:val="004734D0"/>
    <w:rsid w:val="00473912"/>
    <w:rsid w:val="0047556B"/>
    <w:rsid w:val="00475918"/>
    <w:rsid w:val="00475FC3"/>
    <w:rsid w:val="004762BC"/>
    <w:rsid w:val="00476527"/>
    <w:rsid w:val="00476670"/>
    <w:rsid w:val="00476FD6"/>
    <w:rsid w:val="004775DC"/>
    <w:rsid w:val="00477642"/>
    <w:rsid w:val="00477768"/>
    <w:rsid w:val="00477B23"/>
    <w:rsid w:val="00480DA0"/>
    <w:rsid w:val="00481C26"/>
    <w:rsid w:val="00481F83"/>
    <w:rsid w:val="00482806"/>
    <w:rsid w:val="00483593"/>
    <w:rsid w:val="004850CF"/>
    <w:rsid w:val="00485857"/>
    <w:rsid w:val="00485A8C"/>
    <w:rsid w:val="0048706F"/>
    <w:rsid w:val="004907FF"/>
    <w:rsid w:val="00490C9B"/>
    <w:rsid w:val="00490D90"/>
    <w:rsid w:val="00491C48"/>
    <w:rsid w:val="00491FC1"/>
    <w:rsid w:val="0049290C"/>
    <w:rsid w:val="00492BC5"/>
    <w:rsid w:val="0049377A"/>
    <w:rsid w:val="00494C73"/>
    <w:rsid w:val="00494DAB"/>
    <w:rsid w:val="00494F76"/>
    <w:rsid w:val="0049575C"/>
    <w:rsid w:val="00495C65"/>
    <w:rsid w:val="00495CF5"/>
    <w:rsid w:val="004964BB"/>
    <w:rsid w:val="004964F1"/>
    <w:rsid w:val="00497392"/>
    <w:rsid w:val="00497DE0"/>
    <w:rsid w:val="00497FF3"/>
    <w:rsid w:val="004A09D2"/>
    <w:rsid w:val="004A0C8E"/>
    <w:rsid w:val="004A0CC6"/>
    <w:rsid w:val="004A0D40"/>
    <w:rsid w:val="004A1450"/>
    <w:rsid w:val="004A16BC"/>
    <w:rsid w:val="004A2A36"/>
    <w:rsid w:val="004A2B94"/>
    <w:rsid w:val="004A3DAC"/>
    <w:rsid w:val="004A3EB1"/>
    <w:rsid w:val="004A410D"/>
    <w:rsid w:val="004A5B05"/>
    <w:rsid w:val="004A6810"/>
    <w:rsid w:val="004A6E5C"/>
    <w:rsid w:val="004A7081"/>
    <w:rsid w:val="004A732B"/>
    <w:rsid w:val="004A75E3"/>
    <w:rsid w:val="004B058C"/>
    <w:rsid w:val="004B0FFB"/>
    <w:rsid w:val="004B1159"/>
    <w:rsid w:val="004B16CC"/>
    <w:rsid w:val="004B2141"/>
    <w:rsid w:val="004B23C8"/>
    <w:rsid w:val="004B292F"/>
    <w:rsid w:val="004B429E"/>
    <w:rsid w:val="004B44A3"/>
    <w:rsid w:val="004B4B4F"/>
    <w:rsid w:val="004B6700"/>
    <w:rsid w:val="004B6CA8"/>
    <w:rsid w:val="004B7C0C"/>
    <w:rsid w:val="004B7C55"/>
    <w:rsid w:val="004C01F2"/>
    <w:rsid w:val="004C056D"/>
    <w:rsid w:val="004C0C4C"/>
    <w:rsid w:val="004C23F1"/>
    <w:rsid w:val="004C2511"/>
    <w:rsid w:val="004C25B2"/>
    <w:rsid w:val="004C29DE"/>
    <w:rsid w:val="004C2CB6"/>
    <w:rsid w:val="004C3898"/>
    <w:rsid w:val="004C3A52"/>
    <w:rsid w:val="004C47BD"/>
    <w:rsid w:val="004C5650"/>
    <w:rsid w:val="004C5AA8"/>
    <w:rsid w:val="004C5C2A"/>
    <w:rsid w:val="004C6FFC"/>
    <w:rsid w:val="004C7446"/>
    <w:rsid w:val="004C7B2F"/>
    <w:rsid w:val="004D03CB"/>
    <w:rsid w:val="004D16EA"/>
    <w:rsid w:val="004D1A53"/>
    <w:rsid w:val="004D25B1"/>
    <w:rsid w:val="004D2677"/>
    <w:rsid w:val="004D36B1"/>
    <w:rsid w:val="004D3B57"/>
    <w:rsid w:val="004D4106"/>
    <w:rsid w:val="004D51DF"/>
    <w:rsid w:val="004D5B6C"/>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526"/>
    <w:rsid w:val="004E462E"/>
    <w:rsid w:val="004E5289"/>
    <w:rsid w:val="004E56DC"/>
    <w:rsid w:val="004E57B7"/>
    <w:rsid w:val="004E6DBB"/>
    <w:rsid w:val="004E76F4"/>
    <w:rsid w:val="004E7740"/>
    <w:rsid w:val="004E7A5F"/>
    <w:rsid w:val="004E7CF5"/>
    <w:rsid w:val="004F028A"/>
    <w:rsid w:val="004F08AA"/>
    <w:rsid w:val="004F0907"/>
    <w:rsid w:val="004F0B4E"/>
    <w:rsid w:val="004F0B6C"/>
    <w:rsid w:val="004F16AC"/>
    <w:rsid w:val="004F1F02"/>
    <w:rsid w:val="004F2078"/>
    <w:rsid w:val="004F2934"/>
    <w:rsid w:val="004F3342"/>
    <w:rsid w:val="004F3565"/>
    <w:rsid w:val="004F465E"/>
    <w:rsid w:val="004F484A"/>
    <w:rsid w:val="004F4C92"/>
    <w:rsid w:val="004F4CF7"/>
    <w:rsid w:val="004F4DA3"/>
    <w:rsid w:val="004F50BF"/>
    <w:rsid w:val="004F6C63"/>
    <w:rsid w:val="004F746E"/>
    <w:rsid w:val="004F7D6E"/>
    <w:rsid w:val="00500133"/>
    <w:rsid w:val="005005D6"/>
    <w:rsid w:val="00501A88"/>
    <w:rsid w:val="00501A9A"/>
    <w:rsid w:val="00502E6B"/>
    <w:rsid w:val="00503FC4"/>
    <w:rsid w:val="00504CF5"/>
    <w:rsid w:val="00505CFD"/>
    <w:rsid w:val="00506557"/>
    <w:rsid w:val="0050677A"/>
    <w:rsid w:val="0050687E"/>
    <w:rsid w:val="005104F7"/>
    <w:rsid w:val="00510544"/>
    <w:rsid w:val="005108D8"/>
    <w:rsid w:val="00511281"/>
    <w:rsid w:val="005115B0"/>
    <w:rsid w:val="005116F9"/>
    <w:rsid w:val="00511FA8"/>
    <w:rsid w:val="005135E0"/>
    <w:rsid w:val="00514B64"/>
    <w:rsid w:val="00514D92"/>
    <w:rsid w:val="005153A7"/>
    <w:rsid w:val="005155E8"/>
    <w:rsid w:val="00516A66"/>
    <w:rsid w:val="005177D7"/>
    <w:rsid w:val="005200D3"/>
    <w:rsid w:val="00520986"/>
    <w:rsid w:val="00520F7D"/>
    <w:rsid w:val="0052145A"/>
    <w:rsid w:val="005219CF"/>
    <w:rsid w:val="00521C7A"/>
    <w:rsid w:val="00521DF6"/>
    <w:rsid w:val="00522EE2"/>
    <w:rsid w:val="0052360D"/>
    <w:rsid w:val="0052367B"/>
    <w:rsid w:val="00523A71"/>
    <w:rsid w:val="00524721"/>
    <w:rsid w:val="005263CC"/>
    <w:rsid w:val="00527C10"/>
    <w:rsid w:val="00527F79"/>
    <w:rsid w:val="00530B70"/>
    <w:rsid w:val="00531D2A"/>
    <w:rsid w:val="00531E5E"/>
    <w:rsid w:val="00532F6C"/>
    <w:rsid w:val="0053417C"/>
    <w:rsid w:val="00534B59"/>
    <w:rsid w:val="00535818"/>
    <w:rsid w:val="00536661"/>
    <w:rsid w:val="00536759"/>
    <w:rsid w:val="00536DA7"/>
    <w:rsid w:val="005378EC"/>
    <w:rsid w:val="00537C62"/>
    <w:rsid w:val="005406B0"/>
    <w:rsid w:val="00541D71"/>
    <w:rsid w:val="005441E8"/>
    <w:rsid w:val="00545150"/>
    <w:rsid w:val="005460BB"/>
    <w:rsid w:val="0054679C"/>
    <w:rsid w:val="00546970"/>
    <w:rsid w:val="00546EF8"/>
    <w:rsid w:val="00547316"/>
    <w:rsid w:val="00547F53"/>
    <w:rsid w:val="00550D6A"/>
    <w:rsid w:val="00550E29"/>
    <w:rsid w:val="00551D19"/>
    <w:rsid w:val="005526F3"/>
    <w:rsid w:val="00552DB6"/>
    <w:rsid w:val="005536C8"/>
    <w:rsid w:val="00554192"/>
    <w:rsid w:val="0055481A"/>
    <w:rsid w:val="00554E19"/>
    <w:rsid w:val="00554F9E"/>
    <w:rsid w:val="0055525C"/>
    <w:rsid w:val="00555A6F"/>
    <w:rsid w:val="0055632B"/>
    <w:rsid w:val="005566FA"/>
    <w:rsid w:val="005568F8"/>
    <w:rsid w:val="00556F84"/>
    <w:rsid w:val="00557E9D"/>
    <w:rsid w:val="00560CAC"/>
    <w:rsid w:val="00561025"/>
    <w:rsid w:val="0056121F"/>
    <w:rsid w:val="00561A37"/>
    <w:rsid w:val="00561B0B"/>
    <w:rsid w:val="00561C20"/>
    <w:rsid w:val="00561CEB"/>
    <w:rsid w:val="00561F7C"/>
    <w:rsid w:val="005629E5"/>
    <w:rsid w:val="00562A00"/>
    <w:rsid w:val="00563089"/>
    <w:rsid w:val="005637F8"/>
    <w:rsid w:val="00563949"/>
    <w:rsid w:val="00563DB2"/>
    <w:rsid w:val="0056416E"/>
    <w:rsid w:val="005647B1"/>
    <w:rsid w:val="00564C58"/>
    <w:rsid w:val="005657C5"/>
    <w:rsid w:val="00566336"/>
    <w:rsid w:val="00566698"/>
    <w:rsid w:val="0056674F"/>
    <w:rsid w:val="00566BCD"/>
    <w:rsid w:val="005672DF"/>
    <w:rsid w:val="0056735E"/>
    <w:rsid w:val="005708EB"/>
    <w:rsid w:val="00570C45"/>
    <w:rsid w:val="00570F04"/>
    <w:rsid w:val="00572505"/>
    <w:rsid w:val="00572730"/>
    <w:rsid w:val="005728D3"/>
    <w:rsid w:val="005735A0"/>
    <w:rsid w:val="0057376C"/>
    <w:rsid w:val="00573915"/>
    <w:rsid w:val="00573960"/>
    <w:rsid w:val="0057428F"/>
    <w:rsid w:val="00574723"/>
    <w:rsid w:val="00574B1B"/>
    <w:rsid w:val="00575980"/>
    <w:rsid w:val="00575DA6"/>
    <w:rsid w:val="00576619"/>
    <w:rsid w:val="0057732F"/>
    <w:rsid w:val="005777A5"/>
    <w:rsid w:val="00577C91"/>
    <w:rsid w:val="00580CB5"/>
    <w:rsid w:val="005818FF"/>
    <w:rsid w:val="00582809"/>
    <w:rsid w:val="00582882"/>
    <w:rsid w:val="005835E7"/>
    <w:rsid w:val="00583D71"/>
    <w:rsid w:val="0058466C"/>
    <w:rsid w:val="0058548B"/>
    <w:rsid w:val="00585E6B"/>
    <w:rsid w:val="005860AA"/>
    <w:rsid w:val="0058632B"/>
    <w:rsid w:val="0058798C"/>
    <w:rsid w:val="00587ED9"/>
    <w:rsid w:val="005900FA"/>
    <w:rsid w:val="005902E7"/>
    <w:rsid w:val="00590D16"/>
    <w:rsid w:val="00590E44"/>
    <w:rsid w:val="00591B7E"/>
    <w:rsid w:val="00591CA4"/>
    <w:rsid w:val="00592B0D"/>
    <w:rsid w:val="00592F48"/>
    <w:rsid w:val="005935A4"/>
    <w:rsid w:val="00593883"/>
    <w:rsid w:val="005948C2"/>
    <w:rsid w:val="00594FA8"/>
    <w:rsid w:val="00595399"/>
    <w:rsid w:val="00595DCA"/>
    <w:rsid w:val="005967D9"/>
    <w:rsid w:val="00596931"/>
    <w:rsid w:val="00596B37"/>
    <w:rsid w:val="00596E70"/>
    <w:rsid w:val="0059779B"/>
    <w:rsid w:val="005A209A"/>
    <w:rsid w:val="005A2BE9"/>
    <w:rsid w:val="005A328C"/>
    <w:rsid w:val="005A37B7"/>
    <w:rsid w:val="005A44D6"/>
    <w:rsid w:val="005A5E62"/>
    <w:rsid w:val="005A619D"/>
    <w:rsid w:val="005A662D"/>
    <w:rsid w:val="005A6838"/>
    <w:rsid w:val="005A7100"/>
    <w:rsid w:val="005A7478"/>
    <w:rsid w:val="005A7E54"/>
    <w:rsid w:val="005B04CC"/>
    <w:rsid w:val="005B0E44"/>
    <w:rsid w:val="005B2A60"/>
    <w:rsid w:val="005B35D7"/>
    <w:rsid w:val="005B35F1"/>
    <w:rsid w:val="005B392A"/>
    <w:rsid w:val="005B3AA3"/>
    <w:rsid w:val="005B3DE8"/>
    <w:rsid w:val="005B513B"/>
    <w:rsid w:val="005B5678"/>
    <w:rsid w:val="005B5FD2"/>
    <w:rsid w:val="005B658C"/>
    <w:rsid w:val="005B6F83"/>
    <w:rsid w:val="005C0ADB"/>
    <w:rsid w:val="005C18EA"/>
    <w:rsid w:val="005C1BAC"/>
    <w:rsid w:val="005C2228"/>
    <w:rsid w:val="005C23F4"/>
    <w:rsid w:val="005C2751"/>
    <w:rsid w:val="005C2821"/>
    <w:rsid w:val="005C3261"/>
    <w:rsid w:val="005C35C5"/>
    <w:rsid w:val="005C3AD7"/>
    <w:rsid w:val="005C43F4"/>
    <w:rsid w:val="005C4BA7"/>
    <w:rsid w:val="005C4D65"/>
    <w:rsid w:val="005C543A"/>
    <w:rsid w:val="005C6DD7"/>
    <w:rsid w:val="005C74FB"/>
    <w:rsid w:val="005C7A79"/>
    <w:rsid w:val="005D006E"/>
    <w:rsid w:val="005D02B9"/>
    <w:rsid w:val="005D0937"/>
    <w:rsid w:val="005D0CFB"/>
    <w:rsid w:val="005D148E"/>
    <w:rsid w:val="005D1602"/>
    <w:rsid w:val="005D1CB9"/>
    <w:rsid w:val="005D2E90"/>
    <w:rsid w:val="005D3131"/>
    <w:rsid w:val="005D35F6"/>
    <w:rsid w:val="005D375B"/>
    <w:rsid w:val="005D5BD4"/>
    <w:rsid w:val="005D5CA2"/>
    <w:rsid w:val="005D5CEE"/>
    <w:rsid w:val="005D6496"/>
    <w:rsid w:val="005D655B"/>
    <w:rsid w:val="005D6EDB"/>
    <w:rsid w:val="005D737C"/>
    <w:rsid w:val="005D7F12"/>
    <w:rsid w:val="005D7FD0"/>
    <w:rsid w:val="005E01F2"/>
    <w:rsid w:val="005E0726"/>
    <w:rsid w:val="005E0F2E"/>
    <w:rsid w:val="005E1D64"/>
    <w:rsid w:val="005E1DD2"/>
    <w:rsid w:val="005E1E73"/>
    <w:rsid w:val="005E292F"/>
    <w:rsid w:val="005E2AA8"/>
    <w:rsid w:val="005E3632"/>
    <w:rsid w:val="005E385F"/>
    <w:rsid w:val="005E5B81"/>
    <w:rsid w:val="005E5E2E"/>
    <w:rsid w:val="005E60D3"/>
    <w:rsid w:val="005E6540"/>
    <w:rsid w:val="005E7978"/>
    <w:rsid w:val="005F0336"/>
    <w:rsid w:val="005F05DE"/>
    <w:rsid w:val="005F285D"/>
    <w:rsid w:val="005F2CB1"/>
    <w:rsid w:val="005F2D80"/>
    <w:rsid w:val="005F3025"/>
    <w:rsid w:val="005F30D3"/>
    <w:rsid w:val="005F4C17"/>
    <w:rsid w:val="005F547B"/>
    <w:rsid w:val="005F581C"/>
    <w:rsid w:val="005F618C"/>
    <w:rsid w:val="005F689B"/>
    <w:rsid w:val="005F70BD"/>
    <w:rsid w:val="005F749C"/>
    <w:rsid w:val="005F7CC6"/>
    <w:rsid w:val="006007C8"/>
    <w:rsid w:val="006013AF"/>
    <w:rsid w:val="0060170A"/>
    <w:rsid w:val="0060246B"/>
    <w:rsid w:val="0060283C"/>
    <w:rsid w:val="00602B88"/>
    <w:rsid w:val="00602CE8"/>
    <w:rsid w:val="006033D1"/>
    <w:rsid w:val="006037AE"/>
    <w:rsid w:val="00603D32"/>
    <w:rsid w:val="00604D72"/>
    <w:rsid w:val="00604E57"/>
    <w:rsid w:val="00604F14"/>
    <w:rsid w:val="006060C9"/>
    <w:rsid w:val="00606668"/>
    <w:rsid w:val="00606C69"/>
    <w:rsid w:val="00610A99"/>
    <w:rsid w:val="00611AE4"/>
    <w:rsid w:val="00611B83"/>
    <w:rsid w:val="006120D6"/>
    <w:rsid w:val="00613257"/>
    <w:rsid w:val="00613497"/>
    <w:rsid w:val="006139C0"/>
    <w:rsid w:val="00615C7A"/>
    <w:rsid w:val="0061649A"/>
    <w:rsid w:val="006167EA"/>
    <w:rsid w:val="00616955"/>
    <w:rsid w:val="00617100"/>
    <w:rsid w:val="00617326"/>
    <w:rsid w:val="00617656"/>
    <w:rsid w:val="006201EF"/>
    <w:rsid w:val="00620A71"/>
    <w:rsid w:val="00620D80"/>
    <w:rsid w:val="0062118A"/>
    <w:rsid w:val="00622424"/>
    <w:rsid w:val="0062269C"/>
    <w:rsid w:val="006234A6"/>
    <w:rsid w:val="0062369A"/>
    <w:rsid w:val="00623875"/>
    <w:rsid w:val="00624FD7"/>
    <w:rsid w:val="00626F42"/>
    <w:rsid w:val="0062769A"/>
    <w:rsid w:val="00627A5F"/>
    <w:rsid w:val="00630001"/>
    <w:rsid w:val="0063056E"/>
    <w:rsid w:val="0063061B"/>
    <w:rsid w:val="00630B2E"/>
    <w:rsid w:val="00630FD7"/>
    <w:rsid w:val="00631102"/>
    <w:rsid w:val="006311B3"/>
    <w:rsid w:val="00631447"/>
    <w:rsid w:val="006321E2"/>
    <w:rsid w:val="0063284C"/>
    <w:rsid w:val="00632B51"/>
    <w:rsid w:val="00632B73"/>
    <w:rsid w:val="0063314E"/>
    <w:rsid w:val="00633340"/>
    <w:rsid w:val="006333D4"/>
    <w:rsid w:val="006342D0"/>
    <w:rsid w:val="006348DF"/>
    <w:rsid w:val="00634B4E"/>
    <w:rsid w:val="00635906"/>
    <w:rsid w:val="00636398"/>
    <w:rsid w:val="006365DC"/>
    <w:rsid w:val="006368D3"/>
    <w:rsid w:val="00636C00"/>
    <w:rsid w:val="00637187"/>
    <w:rsid w:val="006377EC"/>
    <w:rsid w:val="006400AF"/>
    <w:rsid w:val="00640D29"/>
    <w:rsid w:val="00640E8C"/>
    <w:rsid w:val="00640FE3"/>
    <w:rsid w:val="0064151F"/>
    <w:rsid w:val="00641533"/>
    <w:rsid w:val="006417A8"/>
    <w:rsid w:val="0064208D"/>
    <w:rsid w:val="00642319"/>
    <w:rsid w:val="006423C1"/>
    <w:rsid w:val="00643475"/>
    <w:rsid w:val="006435DC"/>
    <w:rsid w:val="0064396A"/>
    <w:rsid w:val="006439C1"/>
    <w:rsid w:val="00644655"/>
    <w:rsid w:val="00645FD0"/>
    <w:rsid w:val="00646226"/>
    <w:rsid w:val="0064624E"/>
    <w:rsid w:val="006501B4"/>
    <w:rsid w:val="0065035D"/>
    <w:rsid w:val="00650AB9"/>
    <w:rsid w:val="00650B72"/>
    <w:rsid w:val="00650BCE"/>
    <w:rsid w:val="00650C3C"/>
    <w:rsid w:val="0065452C"/>
    <w:rsid w:val="0065482A"/>
    <w:rsid w:val="00654838"/>
    <w:rsid w:val="00654860"/>
    <w:rsid w:val="00654C09"/>
    <w:rsid w:val="00654E65"/>
    <w:rsid w:val="00655733"/>
    <w:rsid w:val="00655ACD"/>
    <w:rsid w:val="006564F1"/>
    <w:rsid w:val="00656A92"/>
    <w:rsid w:val="00656DDE"/>
    <w:rsid w:val="00657141"/>
    <w:rsid w:val="00657C0C"/>
    <w:rsid w:val="0066011D"/>
    <w:rsid w:val="006607C0"/>
    <w:rsid w:val="00661069"/>
    <w:rsid w:val="006613A6"/>
    <w:rsid w:val="0066235A"/>
    <w:rsid w:val="006627A2"/>
    <w:rsid w:val="00662DDD"/>
    <w:rsid w:val="006630B0"/>
    <w:rsid w:val="006634E6"/>
    <w:rsid w:val="006637B0"/>
    <w:rsid w:val="00664284"/>
    <w:rsid w:val="006646EE"/>
    <w:rsid w:val="00665265"/>
    <w:rsid w:val="006655EE"/>
    <w:rsid w:val="00665623"/>
    <w:rsid w:val="00666360"/>
    <w:rsid w:val="006674F2"/>
    <w:rsid w:val="00667EE7"/>
    <w:rsid w:val="00670922"/>
    <w:rsid w:val="00670BE1"/>
    <w:rsid w:val="00671325"/>
    <w:rsid w:val="006716F1"/>
    <w:rsid w:val="0067218F"/>
    <w:rsid w:val="0067274A"/>
    <w:rsid w:val="00672F72"/>
    <w:rsid w:val="00673C26"/>
    <w:rsid w:val="00673C4F"/>
    <w:rsid w:val="00673EA8"/>
    <w:rsid w:val="00673F6D"/>
    <w:rsid w:val="00674117"/>
    <w:rsid w:val="006741F2"/>
    <w:rsid w:val="00674BB3"/>
    <w:rsid w:val="00674C30"/>
    <w:rsid w:val="00674CC3"/>
    <w:rsid w:val="006750CF"/>
    <w:rsid w:val="00675722"/>
    <w:rsid w:val="00675C72"/>
    <w:rsid w:val="00676534"/>
    <w:rsid w:val="00676B71"/>
    <w:rsid w:val="00677117"/>
    <w:rsid w:val="006771F9"/>
    <w:rsid w:val="00677385"/>
    <w:rsid w:val="00677630"/>
    <w:rsid w:val="006776D7"/>
    <w:rsid w:val="0067793F"/>
    <w:rsid w:val="0068019F"/>
    <w:rsid w:val="00680204"/>
    <w:rsid w:val="00680753"/>
    <w:rsid w:val="00680E54"/>
    <w:rsid w:val="00681003"/>
    <w:rsid w:val="006817C9"/>
    <w:rsid w:val="00681CC9"/>
    <w:rsid w:val="006820F5"/>
    <w:rsid w:val="00682592"/>
    <w:rsid w:val="00682947"/>
    <w:rsid w:val="006829B9"/>
    <w:rsid w:val="00682C3A"/>
    <w:rsid w:val="00682C89"/>
    <w:rsid w:val="00683A56"/>
    <w:rsid w:val="00683DD4"/>
    <w:rsid w:val="00683ECE"/>
    <w:rsid w:val="00685F35"/>
    <w:rsid w:val="00687452"/>
    <w:rsid w:val="00687A17"/>
    <w:rsid w:val="00687D22"/>
    <w:rsid w:val="00687EE6"/>
    <w:rsid w:val="00690065"/>
    <w:rsid w:val="0069021C"/>
    <w:rsid w:val="00690530"/>
    <w:rsid w:val="006906B6"/>
    <w:rsid w:val="00690A02"/>
    <w:rsid w:val="00691924"/>
    <w:rsid w:val="00692F36"/>
    <w:rsid w:val="00693417"/>
    <w:rsid w:val="00693529"/>
    <w:rsid w:val="006939F3"/>
    <w:rsid w:val="0069485E"/>
    <w:rsid w:val="0069492C"/>
    <w:rsid w:val="00694DD9"/>
    <w:rsid w:val="00695277"/>
    <w:rsid w:val="00695A7D"/>
    <w:rsid w:val="00695FC2"/>
    <w:rsid w:val="00696220"/>
    <w:rsid w:val="00696949"/>
    <w:rsid w:val="00697052"/>
    <w:rsid w:val="006974F4"/>
    <w:rsid w:val="00697C71"/>
    <w:rsid w:val="00697CF0"/>
    <w:rsid w:val="006A0A0F"/>
    <w:rsid w:val="006A0A15"/>
    <w:rsid w:val="006A1F93"/>
    <w:rsid w:val="006A219A"/>
    <w:rsid w:val="006A29FF"/>
    <w:rsid w:val="006A2BAB"/>
    <w:rsid w:val="006A31BA"/>
    <w:rsid w:val="006A3BC5"/>
    <w:rsid w:val="006A3EBA"/>
    <w:rsid w:val="006A41E7"/>
    <w:rsid w:val="006A46A4"/>
    <w:rsid w:val="006A46FB"/>
    <w:rsid w:val="006A51D9"/>
    <w:rsid w:val="006A5E28"/>
    <w:rsid w:val="006A5F55"/>
    <w:rsid w:val="006A6585"/>
    <w:rsid w:val="006A697B"/>
    <w:rsid w:val="006A6D2E"/>
    <w:rsid w:val="006A7AFF"/>
    <w:rsid w:val="006B13DE"/>
    <w:rsid w:val="006B1816"/>
    <w:rsid w:val="006B19CB"/>
    <w:rsid w:val="006B2099"/>
    <w:rsid w:val="006B30B1"/>
    <w:rsid w:val="006B3D34"/>
    <w:rsid w:val="006B3E15"/>
    <w:rsid w:val="006B40FD"/>
    <w:rsid w:val="006B436A"/>
    <w:rsid w:val="006B4662"/>
    <w:rsid w:val="006B4C8B"/>
    <w:rsid w:val="006B4CF4"/>
    <w:rsid w:val="006B4D39"/>
    <w:rsid w:val="006B4F86"/>
    <w:rsid w:val="006B50CF"/>
    <w:rsid w:val="006B531C"/>
    <w:rsid w:val="006B533A"/>
    <w:rsid w:val="006B58FF"/>
    <w:rsid w:val="006B5913"/>
    <w:rsid w:val="006B5A1B"/>
    <w:rsid w:val="006B6121"/>
    <w:rsid w:val="006B6D7C"/>
    <w:rsid w:val="006B76DE"/>
    <w:rsid w:val="006C03B8"/>
    <w:rsid w:val="006C1594"/>
    <w:rsid w:val="006C1A30"/>
    <w:rsid w:val="006C1E7E"/>
    <w:rsid w:val="006C4443"/>
    <w:rsid w:val="006C50F0"/>
    <w:rsid w:val="006C5EC9"/>
    <w:rsid w:val="006C5F78"/>
    <w:rsid w:val="006C6059"/>
    <w:rsid w:val="006C6C38"/>
    <w:rsid w:val="006C6DCD"/>
    <w:rsid w:val="006C6EB8"/>
    <w:rsid w:val="006C7453"/>
    <w:rsid w:val="006C7522"/>
    <w:rsid w:val="006C7F64"/>
    <w:rsid w:val="006D11F6"/>
    <w:rsid w:val="006D1CA8"/>
    <w:rsid w:val="006D2D8E"/>
    <w:rsid w:val="006D2D96"/>
    <w:rsid w:val="006D2D98"/>
    <w:rsid w:val="006D3BDB"/>
    <w:rsid w:val="006D3E3D"/>
    <w:rsid w:val="006D4622"/>
    <w:rsid w:val="006D4A9C"/>
    <w:rsid w:val="006D4BCE"/>
    <w:rsid w:val="006D557C"/>
    <w:rsid w:val="006D55F9"/>
    <w:rsid w:val="006D6F08"/>
    <w:rsid w:val="006D78AF"/>
    <w:rsid w:val="006D7A80"/>
    <w:rsid w:val="006E062C"/>
    <w:rsid w:val="006E086F"/>
    <w:rsid w:val="006E0C1D"/>
    <w:rsid w:val="006E0E92"/>
    <w:rsid w:val="006E1514"/>
    <w:rsid w:val="006E2092"/>
    <w:rsid w:val="006E2288"/>
    <w:rsid w:val="006E28B7"/>
    <w:rsid w:val="006E2D42"/>
    <w:rsid w:val="006E3310"/>
    <w:rsid w:val="006E39DE"/>
    <w:rsid w:val="006E3FAD"/>
    <w:rsid w:val="006E4273"/>
    <w:rsid w:val="006E4D0E"/>
    <w:rsid w:val="006E4E39"/>
    <w:rsid w:val="006E565E"/>
    <w:rsid w:val="006E673D"/>
    <w:rsid w:val="006E6775"/>
    <w:rsid w:val="006E6F50"/>
    <w:rsid w:val="006E754B"/>
    <w:rsid w:val="006E7B47"/>
    <w:rsid w:val="006E7D3B"/>
    <w:rsid w:val="006E7FF3"/>
    <w:rsid w:val="006F041A"/>
    <w:rsid w:val="006F1054"/>
    <w:rsid w:val="006F10BB"/>
    <w:rsid w:val="006F1955"/>
    <w:rsid w:val="006F1B70"/>
    <w:rsid w:val="006F2D1F"/>
    <w:rsid w:val="006F341D"/>
    <w:rsid w:val="006F3CDE"/>
    <w:rsid w:val="006F445A"/>
    <w:rsid w:val="006F4F17"/>
    <w:rsid w:val="006F5552"/>
    <w:rsid w:val="006F573F"/>
    <w:rsid w:val="006F58D4"/>
    <w:rsid w:val="006F5939"/>
    <w:rsid w:val="006F6F5C"/>
    <w:rsid w:val="007004E1"/>
    <w:rsid w:val="007009F8"/>
    <w:rsid w:val="00701685"/>
    <w:rsid w:val="00702400"/>
    <w:rsid w:val="007027C5"/>
    <w:rsid w:val="0070346E"/>
    <w:rsid w:val="00703936"/>
    <w:rsid w:val="00704331"/>
    <w:rsid w:val="007047FC"/>
    <w:rsid w:val="00704C1A"/>
    <w:rsid w:val="00704D7E"/>
    <w:rsid w:val="00704EDB"/>
    <w:rsid w:val="00705B73"/>
    <w:rsid w:val="00705CFD"/>
    <w:rsid w:val="00706101"/>
    <w:rsid w:val="0070648F"/>
    <w:rsid w:val="007065FD"/>
    <w:rsid w:val="00706A52"/>
    <w:rsid w:val="00706F9D"/>
    <w:rsid w:val="00707072"/>
    <w:rsid w:val="007076A9"/>
    <w:rsid w:val="00707B08"/>
    <w:rsid w:val="00707D61"/>
    <w:rsid w:val="00710044"/>
    <w:rsid w:val="00711022"/>
    <w:rsid w:val="00711AD5"/>
    <w:rsid w:val="00711B69"/>
    <w:rsid w:val="00711C2B"/>
    <w:rsid w:val="00712287"/>
    <w:rsid w:val="007125D7"/>
    <w:rsid w:val="00712772"/>
    <w:rsid w:val="00712B58"/>
    <w:rsid w:val="00713B03"/>
    <w:rsid w:val="00714194"/>
    <w:rsid w:val="007146C4"/>
    <w:rsid w:val="007148D3"/>
    <w:rsid w:val="007148EE"/>
    <w:rsid w:val="00715135"/>
    <w:rsid w:val="0071530E"/>
    <w:rsid w:val="0071553B"/>
    <w:rsid w:val="00715B9A"/>
    <w:rsid w:val="00715DF8"/>
    <w:rsid w:val="00715F3D"/>
    <w:rsid w:val="00716F0F"/>
    <w:rsid w:val="007175A0"/>
    <w:rsid w:val="00717EC4"/>
    <w:rsid w:val="00720995"/>
    <w:rsid w:val="00720B92"/>
    <w:rsid w:val="00722BCE"/>
    <w:rsid w:val="00723960"/>
    <w:rsid w:val="0072451B"/>
    <w:rsid w:val="0072508F"/>
    <w:rsid w:val="00726EA6"/>
    <w:rsid w:val="00727208"/>
    <w:rsid w:val="00727680"/>
    <w:rsid w:val="00727CDE"/>
    <w:rsid w:val="00727FD7"/>
    <w:rsid w:val="007307C5"/>
    <w:rsid w:val="00732069"/>
    <w:rsid w:val="007324BD"/>
    <w:rsid w:val="00732676"/>
    <w:rsid w:val="00733282"/>
    <w:rsid w:val="00733E70"/>
    <w:rsid w:val="00733FF7"/>
    <w:rsid w:val="007340C9"/>
    <w:rsid w:val="00734729"/>
    <w:rsid w:val="007348B1"/>
    <w:rsid w:val="00734950"/>
    <w:rsid w:val="00734B55"/>
    <w:rsid w:val="00734CF3"/>
    <w:rsid w:val="00734F48"/>
    <w:rsid w:val="00735250"/>
    <w:rsid w:val="007354EF"/>
    <w:rsid w:val="00735F08"/>
    <w:rsid w:val="007362A6"/>
    <w:rsid w:val="007364A0"/>
    <w:rsid w:val="00736D7D"/>
    <w:rsid w:val="00736EE9"/>
    <w:rsid w:val="00737C03"/>
    <w:rsid w:val="00737FB0"/>
    <w:rsid w:val="007403DE"/>
    <w:rsid w:val="007408B0"/>
    <w:rsid w:val="00740E58"/>
    <w:rsid w:val="007412C9"/>
    <w:rsid w:val="00741523"/>
    <w:rsid w:val="007418C5"/>
    <w:rsid w:val="00742909"/>
    <w:rsid w:val="00742A6F"/>
    <w:rsid w:val="00743A1B"/>
    <w:rsid w:val="007441E4"/>
    <w:rsid w:val="007442B3"/>
    <w:rsid w:val="007445A0"/>
    <w:rsid w:val="00744F54"/>
    <w:rsid w:val="0074524B"/>
    <w:rsid w:val="00745FA8"/>
    <w:rsid w:val="007468AF"/>
    <w:rsid w:val="007472E6"/>
    <w:rsid w:val="00747D8B"/>
    <w:rsid w:val="00750171"/>
    <w:rsid w:val="007508B8"/>
    <w:rsid w:val="00751228"/>
    <w:rsid w:val="00751A13"/>
    <w:rsid w:val="00751EF7"/>
    <w:rsid w:val="00752471"/>
    <w:rsid w:val="007531A1"/>
    <w:rsid w:val="007540CB"/>
    <w:rsid w:val="00754D25"/>
    <w:rsid w:val="0075502E"/>
    <w:rsid w:val="0075534F"/>
    <w:rsid w:val="007564ED"/>
    <w:rsid w:val="007568D4"/>
    <w:rsid w:val="007571E1"/>
    <w:rsid w:val="00757D89"/>
    <w:rsid w:val="007604B2"/>
    <w:rsid w:val="007613D1"/>
    <w:rsid w:val="00761D85"/>
    <w:rsid w:val="0076251F"/>
    <w:rsid w:val="00763F54"/>
    <w:rsid w:val="00764AF9"/>
    <w:rsid w:val="00764F70"/>
    <w:rsid w:val="00765281"/>
    <w:rsid w:val="00765972"/>
    <w:rsid w:val="00765B1F"/>
    <w:rsid w:val="007662BC"/>
    <w:rsid w:val="00766BAD"/>
    <w:rsid w:val="007673E7"/>
    <w:rsid w:val="00767D37"/>
    <w:rsid w:val="00770189"/>
    <w:rsid w:val="00770BE3"/>
    <w:rsid w:val="007715D6"/>
    <w:rsid w:val="00771C91"/>
    <w:rsid w:val="007732E1"/>
    <w:rsid w:val="007740DF"/>
    <w:rsid w:val="007742FE"/>
    <w:rsid w:val="0077430C"/>
    <w:rsid w:val="007745BF"/>
    <w:rsid w:val="00774B52"/>
    <w:rsid w:val="007755F2"/>
    <w:rsid w:val="00775963"/>
    <w:rsid w:val="00775D82"/>
    <w:rsid w:val="00776538"/>
    <w:rsid w:val="00776971"/>
    <w:rsid w:val="007773BE"/>
    <w:rsid w:val="00777D37"/>
    <w:rsid w:val="007805B8"/>
    <w:rsid w:val="00780693"/>
    <w:rsid w:val="0078077F"/>
    <w:rsid w:val="0078177E"/>
    <w:rsid w:val="00781DA9"/>
    <w:rsid w:val="00782CE5"/>
    <w:rsid w:val="0078304C"/>
    <w:rsid w:val="00783606"/>
    <w:rsid w:val="00783673"/>
    <w:rsid w:val="00783FF7"/>
    <w:rsid w:val="007852E6"/>
    <w:rsid w:val="00785490"/>
    <w:rsid w:val="00785C8F"/>
    <w:rsid w:val="00785FBC"/>
    <w:rsid w:val="00786121"/>
    <w:rsid w:val="007869AD"/>
    <w:rsid w:val="0078746C"/>
    <w:rsid w:val="0079051E"/>
    <w:rsid w:val="00790B99"/>
    <w:rsid w:val="00790CDF"/>
    <w:rsid w:val="00790FF9"/>
    <w:rsid w:val="0079129C"/>
    <w:rsid w:val="0079136E"/>
    <w:rsid w:val="007914CF"/>
    <w:rsid w:val="0079185C"/>
    <w:rsid w:val="007925EA"/>
    <w:rsid w:val="00793015"/>
    <w:rsid w:val="007930B5"/>
    <w:rsid w:val="0079326D"/>
    <w:rsid w:val="00793B73"/>
    <w:rsid w:val="00793CD8"/>
    <w:rsid w:val="00794231"/>
    <w:rsid w:val="0079536B"/>
    <w:rsid w:val="00795C92"/>
    <w:rsid w:val="00796231"/>
    <w:rsid w:val="007A16E9"/>
    <w:rsid w:val="007A1CB3"/>
    <w:rsid w:val="007A286A"/>
    <w:rsid w:val="007A306F"/>
    <w:rsid w:val="007A3A3D"/>
    <w:rsid w:val="007A3E2E"/>
    <w:rsid w:val="007A43A6"/>
    <w:rsid w:val="007A44F5"/>
    <w:rsid w:val="007A4785"/>
    <w:rsid w:val="007A4EA2"/>
    <w:rsid w:val="007A542B"/>
    <w:rsid w:val="007A58A6"/>
    <w:rsid w:val="007A5B38"/>
    <w:rsid w:val="007A5D70"/>
    <w:rsid w:val="007A6B62"/>
    <w:rsid w:val="007A6F3F"/>
    <w:rsid w:val="007A73FA"/>
    <w:rsid w:val="007A7C46"/>
    <w:rsid w:val="007B082C"/>
    <w:rsid w:val="007B0902"/>
    <w:rsid w:val="007B19F1"/>
    <w:rsid w:val="007B1FB5"/>
    <w:rsid w:val="007B245D"/>
    <w:rsid w:val="007B2915"/>
    <w:rsid w:val="007B32B0"/>
    <w:rsid w:val="007B354A"/>
    <w:rsid w:val="007B388B"/>
    <w:rsid w:val="007B38FD"/>
    <w:rsid w:val="007B3D2D"/>
    <w:rsid w:val="007B3EAC"/>
    <w:rsid w:val="007B4BE6"/>
    <w:rsid w:val="007B4EE8"/>
    <w:rsid w:val="007B50AE"/>
    <w:rsid w:val="007B51DF"/>
    <w:rsid w:val="007B5511"/>
    <w:rsid w:val="007B5810"/>
    <w:rsid w:val="007B61DA"/>
    <w:rsid w:val="007B672B"/>
    <w:rsid w:val="007B6DA5"/>
    <w:rsid w:val="007B7124"/>
    <w:rsid w:val="007B7374"/>
    <w:rsid w:val="007C05DD"/>
    <w:rsid w:val="007C09B4"/>
    <w:rsid w:val="007C157F"/>
    <w:rsid w:val="007C1611"/>
    <w:rsid w:val="007C170F"/>
    <w:rsid w:val="007C1890"/>
    <w:rsid w:val="007C1D2D"/>
    <w:rsid w:val="007C224A"/>
    <w:rsid w:val="007C2511"/>
    <w:rsid w:val="007C2D70"/>
    <w:rsid w:val="007C3D18"/>
    <w:rsid w:val="007C6079"/>
    <w:rsid w:val="007C60BF"/>
    <w:rsid w:val="007C63F7"/>
    <w:rsid w:val="007C6A07"/>
    <w:rsid w:val="007C6E73"/>
    <w:rsid w:val="007C7496"/>
    <w:rsid w:val="007C75A1"/>
    <w:rsid w:val="007C77A5"/>
    <w:rsid w:val="007D036C"/>
    <w:rsid w:val="007D04E5"/>
    <w:rsid w:val="007D07F7"/>
    <w:rsid w:val="007D0D98"/>
    <w:rsid w:val="007D2602"/>
    <w:rsid w:val="007D2E95"/>
    <w:rsid w:val="007D3FE8"/>
    <w:rsid w:val="007D413C"/>
    <w:rsid w:val="007D4B48"/>
    <w:rsid w:val="007D543C"/>
    <w:rsid w:val="007D5901"/>
    <w:rsid w:val="007D68A7"/>
    <w:rsid w:val="007D7526"/>
    <w:rsid w:val="007D7CDA"/>
    <w:rsid w:val="007E0216"/>
    <w:rsid w:val="007E0B55"/>
    <w:rsid w:val="007E2E6E"/>
    <w:rsid w:val="007E3C23"/>
    <w:rsid w:val="007E4610"/>
    <w:rsid w:val="007E4715"/>
    <w:rsid w:val="007E4A9F"/>
    <w:rsid w:val="007E505B"/>
    <w:rsid w:val="007E535F"/>
    <w:rsid w:val="007E5563"/>
    <w:rsid w:val="007E5C39"/>
    <w:rsid w:val="007E5D82"/>
    <w:rsid w:val="007E6047"/>
    <w:rsid w:val="007E654F"/>
    <w:rsid w:val="007E7091"/>
    <w:rsid w:val="007E732D"/>
    <w:rsid w:val="007E7E23"/>
    <w:rsid w:val="007F0663"/>
    <w:rsid w:val="007F11EB"/>
    <w:rsid w:val="007F1861"/>
    <w:rsid w:val="007F2059"/>
    <w:rsid w:val="007F2872"/>
    <w:rsid w:val="007F2933"/>
    <w:rsid w:val="007F29B8"/>
    <w:rsid w:val="007F42D2"/>
    <w:rsid w:val="007F46FC"/>
    <w:rsid w:val="007F5867"/>
    <w:rsid w:val="007F6481"/>
    <w:rsid w:val="007F6788"/>
    <w:rsid w:val="007F75D5"/>
    <w:rsid w:val="008010CD"/>
    <w:rsid w:val="0080120E"/>
    <w:rsid w:val="00801F1B"/>
    <w:rsid w:val="0080274D"/>
    <w:rsid w:val="00803576"/>
    <w:rsid w:val="00803FAE"/>
    <w:rsid w:val="008049CB"/>
    <w:rsid w:val="0080588E"/>
    <w:rsid w:val="008058CC"/>
    <w:rsid w:val="00805C97"/>
    <w:rsid w:val="00805CEA"/>
    <w:rsid w:val="00805E0F"/>
    <w:rsid w:val="0080605F"/>
    <w:rsid w:val="00806D46"/>
    <w:rsid w:val="00806EE7"/>
    <w:rsid w:val="008074FE"/>
    <w:rsid w:val="00807786"/>
    <w:rsid w:val="00807F23"/>
    <w:rsid w:val="00807FE5"/>
    <w:rsid w:val="00810F09"/>
    <w:rsid w:val="00811C64"/>
    <w:rsid w:val="00811FCB"/>
    <w:rsid w:val="00813FDC"/>
    <w:rsid w:val="00814973"/>
    <w:rsid w:val="00814AB1"/>
    <w:rsid w:val="008158D6"/>
    <w:rsid w:val="00816099"/>
    <w:rsid w:val="008162BD"/>
    <w:rsid w:val="008166C3"/>
    <w:rsid w:val="00817196"/>
    <w:rsid w:val="00820CE4"/>
    <w:rsid w:val="0082172C"/>
    <w:rsid w:val="00821937"/>
    <w:rsid w:val="00821A92"/>
    <w:rsid w:val="00822BEB"/>
    <w:rsid w:val="008235DB"/>
    <w:rsid w:val="00824017"/>
    <w:rsid w:val="00824A92"/>
    <w:rsid w:val="00824AB4"/>
    <w:rsid w:val="00825508"/>
    <w:rsid w:val="00825C42"/>
    <w:rsid w:val="00825D25"/>
    <w:rsid w:val="00826C4B"/>
    <w:rsid w:val="00826C8C"/>
    <w:rsid w:val="00826E14"/>
    <w:rsid w:val="00827705"/>
    <w:rsid w:val="00827820"/>
    <w:rsid w:val="00827D6F"/>
    <w:rsid w:val="00830760"/>
    <w:rsid w:val="00830A80"/>
    <w:rsid w:val="00830F04"/>
    <w:rsid w:val="00831E76"/>
    <w:rsid w:val="008320E5"/>
    <w:rsid w:val="00832847"/>
    <w:rsid w:val="00833B42"/>
    <w:rsid w:val="008340ED"/>
    <w:rsid w:val="00834191"/>
    <w:rsid w:val="008354AA"/>
    <w:rsid w:val="00835CB7"/>
    <w:rsid w:val="00837279"/>
    <w:rsid w:val="008376AC"/>
    <w:rsid w:val="00837C6C"/>
    <w:rsid w:val="00840A2E"/>
    <w:rsid w:val="008415EA"/>
    <w:rsid w:val="008418C5"/>
    <w:rsid w:val="00841A2C"/>
    <w:rsid w:val="0084204E"/>
    <w:rsid w:val="008421BD"/>
    <w:rsid w:val="00842D80"/>
    <w:rsid w:val="00843D05"/>
    <w:rsid w:val="00843E0A"/>
    <w:rsid w:val="008444E8"/>
    <w:rsid w:val="00844E80"/>
    <w:rsid w:val="0084506F"/>
    <w:rsid w:val="008457C3"/>
    <w:rsid w:val="00845CDE"/>
    <w:rsid w:val="00846B86"/>
    <w:rsid w:val="00846FE7"/>
    <w:rsid w:val="00847144"/>
    <w:rsid w:val="008476A8"/>
    <w:rsid w:val="00847C78"/>
    <w:rsid w:val="00850A90"/>
    <w:rsid w:val="00851257"/>
    <w:rsid w:val="008514FE"/>
    <w:rsid w:val="008516AF"/>
    <w:rsid w:val="00852C37"/>
    <w:rsid w:val="0085320F"/>
    <w:rsid w:val="00854307"/>
    <w:rsid w:val="0085475D"/>
    <w:rsid w:val="0085485C"/>
    <w:rsid w:val="00856911"/>
    <w:rsid w:val="00857398"/>
    <w:rsid w:val="00860A75"/>
    <w:rsid w:val="00861214"/>
    <w:rsid w:val="00861263"/>
    <w:rsid w:val="0086351C"/>
    <w:rsid w:val="00863B2D"/>
    <w:rsid w:val="00863EDE"/>
    <w:rsid w:val="00864B55"/>
    <w:rsid w:val="00864E8E"/>
    <w:rsid w:val="00865007"/>
    <w:rsid w:val="008670EA"/>
    <w:rsid w:val="008677FD"/>
    <w:rsid w:val="00867D25"/>
    <w:rsid w:val="00867DAA"/>
    <w:rsid w:val="008705CE"/>
    <w:rsid w:val="008706D4"/>
    <w:rsid w:val="00870EC0"/>
    <w:rsid w:val="00870F8A"/>
    <w:rsid w:val="008719A4"/>
    <w:rsid w:val="00871D20"/>
    <w:rsid w:val="00871D23"/>
    <w:rsid w:val="00872A5E"/>
    <w:rsid w:val="00873C84"/>
    <w:rsid w:val="00874312"/>
    <w:rsid w:val="0087437C"/>
    <w:rsid w:val="00875CD7"/>
    <w:rsid w:val="008760A1"/>
    <w:rsid w:val="00876A03"/>
    <w:rsid w:val="00876AF4"/>
    <w:rsid w:val="00876B4D"/>
    <w:rsid w:val="00876CB9"/>
    <w:rsid w:val="00877F18"/>
    <w:rsid w:val="008803A1"/>
    <w:rsid w:val="00880468"/>
    <w:rsid w:val="008809C5"/>
    <w:rsid w:val="00880BBA"/>
    <w:rsid w:val="008813F1"/>
    <w:rsid w:val="008817A1"/>
    <w:rsid w:val="00881E46"/>
    <w:rsid w:val="00882517"/>
    <w:rsid w:val="00883DCA"/>
    <w:rsid w:val="00884F24"/>
    <w:rsid w:val="00885156"/>
    <w:rsid w:val="00885AA3"/>
    <w:rsid w:val="00885B66"/>
    <w:rsid w:val="00886B98"/>
    <w:rsid w:val="00887033"/>
    <w:rsid w:val="008873A7"/>
    <w:rsid w:val="0088775B"/>
    <w:rsid w:val="00887C0C"/>
    <w:rsid w:val="00887C9F"/>
    <w:rsid w:val="00887FE5"/>
    <w:rsid w:val="008902E9"/>
    <w:rsid w:val="00891AA8"/>
    <w:rsid w:val="00892A4F"/>
    <w:rsid w:val="00892B0F"/>
    <w:rsid w:val="00892F24"/>
    <w:rsid w:val="008933F5"/>
    <w:rsid w:val="0089384A"/>
    <w:rsid w:val="00893F76"/>
    <w:rsid w:val="00894924"/>
    <w:rsid w:val="00894A88"/>
    <w:rsid w:val="00894DB2"/>
    <w:rsid w:val="00895386"/>
    <w:rsid w:val="0089662F"/>
    <w:rsid w:val="0089664D"/>
    <w:rsid w:val="008967E0"/>
    <w:rsid w:val="00896C5B"/>
    <w:rsid w:val="00897973"/>
    <w:rsid w:val="00897E6C"/>
    <w:rsid w:val="00897F97"/>
    <w:rsid w:val="008A20C7"/>
    <w:rsid w:val="008A21FF"/>
    <w:rsid w:val="008A2CE2"/>
    <w:rsid w:val="008A30AC"/>
    <w:rsid w:val="008A33B4"/>
    <w:rsid w:val="008A3F5B"/>
    <w:rsid w:val="008A40E4"/>
    <w:rsid w:val="008A435A"/>
    <w:rsid w:val="008A44B8"/>
    <w:rsid w:val="008A492F"/>
    <w:rsid w:val="008A4B8A"/>
    <w:rsid w:val="008A51A8"/>
    <w:rsid w:val="008A5330"/>
    <w:rsid w:val="008A54C7"/>
    <w:rsid w:val="008A620C"/>
    <w:rsid w:val="008A638F"/>
    <w:rsid w:val="008A66A9"/>
    <w:rsid w:val="008A77D8"/>
    <w:rsid w:val="008B01DC"/>
    <w:rsid w:val="008B0483"/>
    <w:rsid w:val="008B0D61"/>
    <w:rsid w:val="008B0EF5"/>
    <w:rsid w:val="008B120C"/>
    <w:rsid w:val="008B124F"/>
    <w:rsid w:val="008B1F8C"/>
    <w:rsid w:val="008B2B15"/>
    <w:rsid w:val="008B2DC6"/>
    <w:rsid w:val="008B51A0"/>
    <w:rsid w:val="008B592A"/>
    <w:rsid w:val="008B6F31"/>
    <w:rsid w:val="008B7A28"/>
    <w:rsid w:val="008B7B5C"/>
    <w:rsid w:val="008B7BAE"/>
    <w:rsid w:val="008C0A02"/>
    <w:rsid w:val="008C0A7C"/>
    <w:rsid w:val="008C0C99"/>
    <w:rsid w:val="008C12D0"/>
    <w:rsid w:val="008C2017"/>
    <w:rsid w:val="008C271E"/>
    <w:rsid w:val="008C294C"/>
    <w:rsid w:val="008C2B81"/>
    <w:rsid w:val="008C316C"/>
    <w:rsid w:val="008C36E5"/>
    <w:rsid w:val="008C3855"/>
    <w:rsid w:val="008C4123"/>
    <w:rsid w:val="008C4879"/>
    <w:rsid w:val="008C4958"/>
    <w:rsid w:val="008C4BAA"/>
    <w:rsid w:val="008C4C90"/>
    <w:rsid w:val="008C5919"/>
    <w:rsid w:val="008C6AE8"/>
    <w:rsid w:val="008C744C"/>
    <w:rsid w:val="008C7573"/>
    <w:rsid w:val="008D067E"/>
    <w:rsid w:val="008D0AAB"/>
    <w:rsid w:val="008D0FA0"/>
    <w:rsid w:val="008D167E"/>
    <w:rsid w:val="008D1915"/>
    <w:rsid w:val="008D26DE"/>
    <w:rsid w:val="008D28D4"/>
    <w:rsid w:val="008D2BB5"/>
    <w:rsid w:val="008D34F1"/>
    <w:rsid w:val="008D37D9"/>
    <w:rsid w:val="008D390B"/>
    <w:rsid w:val="008D39D8"/>
    <w:rsid w:val="008D3CFF"/>
    <w:rsid w:val="008D477F"/>
    <w:rsid w:val="008D5255"/>
    <w:rsid w:val="008D6BDD"/>
    <w:rsid w:val="008D6C2A"/>
    <w:rsid w:val="008D6D1A"/>
    <w:rsid w:val="008D7301"/>
    <w:rsid w:val="008D7B8D"/>
    <w:rsid w:val="008E065E"/>
    <w:rsid w:val="008E0927"/>
    <w:rsid w:val="008E1869"/>
    <w:rsid w:val="008E1909"/>
    <w:rsid w:val="008E20B5"/>
    <w:rsid w:val="008E2844"/>
    <w:rsid w:val="008E497B"/>
    <w:rsid w:val="008E52EF"/>
    <w:rsid w:val="008E57A6"/>
    <w:rsid w:val="008E6231"/>
    <w:rsid w:val="008E64D3"/>
    <w:rsid w:val="008E6CCA"/>
    <w:rsid w:val="008E7E2D"/>
    <w:rsid w:val="008F0342"/>
    <w:rsid w:val="008F08DD"/>
    <w:rsid w:val="008F18A6"/>
    <w:rsid w:val="008F1EAB"/>
    <w:rsid w:val="008F2065"/>
    <w:rsid w:val="008F2166"/>
    <w:rsid w:val="008F2583"/>
    <w:rsid w:val="008F33DC"/>
    <w:rsid w:val="008F4078"/>
    <w:rsid w:val="008F477D"/>
    <w:rsid w:val="008F477F"/>
    <w:rsid w:val="008F4B1C"/>
    <w:rsid w:val="008F532E"/>
    <w:rsid w:val="008F5481"/>
    <w:rsid w:val="008F6F72"/>
    <w:rsid w:val="008F7461"/>
    <w:rsid w:val="008F7861"/>
    <w:rsid w:val="008F78F1"/>
    <w:rsid w:val="008F7A0E"/>
    <w:rsid w:val="00900A08"/>
    <w:rsid w:val="00901421"/>
    <w:rsid w:val="00902350"/>
    <w:rsid w:val="00902D24"/>
    <w:rsid w:val="009030E8"/>
    <w:rsid w:val="0090336B"/>
    <w:rsid w:val="00903B7D"/>
    <w:rsid w:val="00904CD9"/>
    <w:rsid w:val="009050C0"/>
    <w:rsid w:val="009053AA"/>
    <w:rsid w:val="00906292"/>
    <w:rsid w:val="00906939"/>
    <w:rsid w:val="009069C9"/>
    <w:rsid w:val="009070D0"/>
    <w:rsid w:val="0091031A"/>
    <w:rsid w:val="00910B7D"/>
    <w:rsid w:val="00911623"/>
    <w:rsid w:val="009117BD"/>
    <w:rsid w:val="00911DFB"/>
    <w:rsid w:val="009139D9"/>
    <w:rsid w:val="00913CCC"/>
    <w:rsid w:val="0091420B"/>
    <w:rsid w:val="00914547"/>
    <w:rsid w:val="00914AD8"/>
    <w:rsid w:val="00914D20"/>
    <w:rsid w:val="00915887"/>
    <w:rsid w:val="00915A3B"/>
    <w:rsid w:val="00915B7B"/>
    <w:rsid w:val="00915C84"/>
    <w:rsid w:val="00916079"/>
    <w:rsid w:val="00916747"/>
    <w:rsid w:val="00916841"/>
    <w:rsid w:val="009168B1"/>
    <w:rsid w:val="00917254"/>
    <w:rsid w:val="00917CE9"/>
    <w:rsid w:val="00920BF2"/>
    <w:rsid w:val="0092111A"/>
    <w:rsid w:val="00921243"/>
    <w:rsid w:val="00921E1C"/>
    <w:rsid w:val="00922010"/>
    <w:rsid w:val="00922272"/>
    <w:rsid w:val="00922763"/>
    <w:rsid w:val="00922DFD"/>
    <w:rsid w:val="00925782"/>
    <w:rsid w:val="0092611F"/>
    <w:rsid w:val="009266EA"/>
    <w:rsid w:val="00926B92"/>
    <w:rsid w:val="009273EF"/>
    <w:rsid w:val="009301B0"/>
    <w:rsid w:val="00930529"/>
    <w:rsid w:val="0093053B"/>
    <w:rsid w:val="00930885"/>
    <w:rsid w:val="00930E3F"/>
    <w:rsid w:val="0093109E"/>
    <w:rsid w:val="00931666"/>
    <w:rsid w:val="00931BD9"/>
    <w:rsid w:val="00932087"/>
    <w:rsid w:val="00932A8B"/>
    <w:rsid w:val="00932BBA"/>
    <w:rsid w:val="00933235"/>
    <w:rsid w:val="00933D00"/>
    <w:rsid w:val="00934455"/>
    <w:rsid w:val="0093496D"/>
    <w:rsid w:val="00935557"/>
    <w:rsid w:val="00935739"/>
    <w:rsid w:val="009363C6"/>
    <w:rsid w:val="0093649B"/>
    <w:rsid w:val="00936645"/>
    <w:rsid w:val="009368F3"/>
    <w:rsid w:val="00936FFE"/>
    <w:rsid w:val="00937CB3"/>
    <w:rsid w:val="0094070F"/>
    <w:rsid w:val="0094138A"/>
    <w:rsid w:val="00941636"/>
    <w:rsid w:val="00942C87"/>
    <w:rsid w:val="009430CA"/>
    <w:rsid w:val="0094332B"/>
    <w:rsid w:val="009436E2"/>
    <w:rsid w:val="00943742"/>
    <w:rsid w:val="0094380E"/>
    <w:rsid w:val="0094394D"/>
    <w:rsid w:val="00944256"/>
    <w:rsid w:val="00944367"/>
    <w:rsid w:val="00944F60"/>
    <w:rsid w:val="00945656"/>
    <w:rsid w:val="00945C05"/>
    <w:rsid w:val="00945C70"/>
    <w:rsid w:val="00945DBB"/>
    <w:rsid w:val="0094660B"/>
    <w:rsid w:val="00946945"/>
    <w:rsid w:val="009471FD"/>
    <w:rsid w:val="00947713"/>
    <w:rsid w:val="00947A0C"/>
    <w:rsid w:val="00947C34"/>
    <w:rsid w:val="009506AC"/>
    <w:rsid w:val="00950DE7"/>
    <w:rsid w:val="00951D72"/>
    <w:rsid w:val="00952A24"/>
    <w:rsid w:val="00952C2C"/>
    <w:rsid w:val="00953920"/>
    <w:rsid w:val="00953C53"/>
    <w:rsid w:val="00953D47"/>
    <w:rsid w:val="009560CC"/>
    <w:rsid w:val="0095681E"/>
    <w:rsid w:val="0095703F"/>
    <w:rsid w:val="009572D4"/>
    <w:rsid w:val="009579B0"/>
    <w:rsid w:val="00961921"/>
    <w:rsid w:val="00961DBC"/>
    <w:rsid w:val="00963F8B"/>
    <w:rsid w:val="00963FE1"/>
    <w:rsid w:val="0096430A"/>
    <w:rsid w:val="0096554B"/>
    <w:rsid w:val="0096584A"/>
    <w:rsid w:val="00966A72"/>
    <w:rsid w:val="00966E8D"/>
    <w:rsid w:val="009670A0"/>
    <w:rsid w:val="009678F5"/>
    <w:rsid w:val="009700B0"/>
    <w:rsid w:val="009702F0"/>
    <w:rsid w:val="00970A50"/>
    <w:rsid w:val="009710FA"/>
    <w:rsid w:val="00971F08"/>
    <w:rsid w:val="00972404"/>
    <w:rsid w:val="009728A7"/>
    <w:rsid w:val="00972E24"/>
    <w:rsid w:val="0097317C"/>
    <w:rsid w:val="0097480C"/>
    <w:rsid w:val="0097493A"/>
    <w:rsid w:val="00975455"/>
    <w:rsid w:val="00975DD9"/>
    <w:rsid w:val="0097603D"/>
    <w:rsid w:val="00976949"/>
    <w:rsid w:val="00976B33"/>
    <w:rsid w:val="00976CEC"/>
    <w:rsid w:val="00977218"/>
    <w:rsid w:val="009801DE"/>
    <w:rsid w:val="00980477"/>
    <w:rsid w:val="00980D12"/>
    <w:rsid w:val="00981393"/>
    <w:rsid w:val="0098200B"/>
    <w:rsid w:val="00983A01"/>
    <w:rsid w:val="00985253"/>
    <w:rsid w:val="009853B3"/>
    <w:rsid w:val="00985BFD"/>
    <w:rsid w:val="0098741E"/>
    <w:rsid w:val="00987456"/>
    <w:rsid w:val="00987A36"/>
    <w:rsid w:val="00990630"/>
    <w:rsid w:val="00990B65"/>
    <w:rsid w:val="00991402"/>
    <w:rsid w:val="009915CF"/>
    <w:rsid w:val="00991761"/>
    <w:rsid w:val="00991E3E"/>
    <w:rsid w:val="009920AF"/>
    <w:rsid w:val="00992BC7"/>
    <w:rsid w:val="00993EAD"/>
    <w:rsid w:val="009948E0"/>
    <w:rsid w:val="00994DCA"/>
    <w:rsid w:val="009951D6"/>
    <w:rsid w:val="00995D95"/>
    <w:rsid w:val="00995F61"/>
    <w:rsid w:val="009960EC"/>
    <w:rsid w:val="00996584"/>
    <w:rsid w:val="00996BB5"/>
    <w:rsid w:val="00996CB1"/>
    <w:rsid w:val="009970DD"/>
    <w:rsid w:val="009975F3"/>
    <w:rsid w:val="00997CB2"/>
    <w:rsid w:val="00997F00"/>
    <w:rsid w:val="009A0FBA"/>
    <w:rsid w:val="009A13A3"/>
    <w:rsid w:val="009A1601"/>
    <w:rsid w:val="009A18A7"/>
    <w:rsid w:val="009A3818"/>
    <w:rsid w:val="009A3B3E"/>
    <w:rsid w:val="009A3F8A"/>
    <w:rsid w:val="009A462D"/>
    <w:rsid w:val="009A5CBA"/>
    <w:rsid w:val="009A62E5"/>
    <w:rsid w:val="009A77CA"/>
    <w:rsid w:val="009B06A8"/>
    <w:rsid w:val="009B0A30"/>
    <w:rsid w:val="009B1F30"/>
    <w:rsid w:val="009B3AC2"/>
    <w:rsid w:val="009B4490"/>
    <w:rsid w:val="009B4805"/>
    <w:rsid w:val="009B4DF4"/>
    <w:rsid w:val="009B532D"/>
    <w:rsid w:val="009B564E"/>
    <w:rsid w:val="009B62FE"/>
    <w:rsid w:val="009B7A2C"/>
    <w:rsid w:val="009B7E87"/>
    <w:rsid w:val="009C0581"/>
    <w:rsid w:val="009C0FDF"/>
    <w:rsid w:val="009C1842"/>
    <w:rsid w:val="009C1D0C"/>
    <w:rsid w:val="009C2E35"/>
    <w:rsid w:val="009C2E72"/>
    <w:rsid w:val="009C3356"/>
    <w:rsid w:val="009C3E0F"/>
    <w:rsid w:val="009C403E"/>
    <w:rsid w:val="009C4B9D"/>
    <w:rsid w:val="009C4BCA"/>
    <w:rsid w:val="009C576C"/>
    <w:rsid w:val="009C5F9E"/>
    <w:rsid w:val="009C6832"/>
    <w:rsid w:val="009C68C3"/>
    <w:rsid w:val="009C79A6"/>
    <w:rsid w:val="009C79EE"/>
    <w:rsid w:val="009C7FB2"/>
    <w:rsid w:val="009C7FBC"/>
    <w:rsid w:val="009D05CB"/>
    <w:rsid w:val="009D0E62"/>
    <w:rsid w:val="009D12B1"/>
    <w:rsid w:val="009D1DBC"/>
    <w:rsid w:val="009D2146"/>
    <w:rsid w:val="009D24FA"/>
    <w:rsid w:val="009D2B29"/>
    <w:rsid w:val="009D2BD7"/>
    <w:rsid w:val="009D2D52"/>
    <w:rsid w:val="009D30E8"/>
    <w:rsid w:val="009D30E9"/>
    <w:rsid w:val="009D34A3"/>
    <w:rsid w:val="009D4FF0"/>
    <w:rsid w:val="009D62DF"/>
    <w:rsid w:val="009D6396"/>
    <w:rsid w:val="009D703C"/>
    <w:rsid w:val="009D718F"/>
    <w:rsid w:val="009D7976"/>
    <w:rsid w:val="009E068F"/>
    <w:rsid w:val="009E14E0"/>
    <w:rsid w:val="009E2276"/>
    <w:rsid w:val="009E32AB"/>
    <w:rsid w:val="009E3525"/>
    <w:rsid w:val="009E35DB"/>
    <w:rsid w:val="009E4693"/>
    <w:rsid w:val="009E47A3"/>
    <w:rsid w:val="009E495F"/>
    <w:rsid w:val="009E4C85"/>
    <w:rsid w:val="009E5276"/>
    <w:rsid w:val="009E6A19"/>
    <w:rsid w:val="009E7175"/>
    <w:rsid w:val="009E7384"/>
    <w:rsid w:val="009F03AF"/>
    <w:rsid w:val="009F04D6"/>
    <w:rsid w:val="009F08F3"/>
    <w:rsid w:val="009F1AD0"/>
    <w:rsid w:val="009F247D"/>
    <w:rsid w:val="009F2C1D"/>
    <w:rsid w:val="009F328B"/>
    <w:rsid w:val="009F344F"/>
    <w:rsid w:val="009F3774"/>
    <w:rsid w:val="009F39B6"/>
    <w:rsid w:val="009F3DCC"/>
    <w:rsid w:val="009F3E79"/>
    <w:rsid w:val="009F3E81"/>
    <w:rsid w:val="009F3F5D"/>
    <w:rsid w:val="009F4E81"/>
    <w:rsid w:val="009F5E07"/>
    <w:rsid w:val="009F698F"/>
    <w:rsid w:val="009F7C1B"/>
    <w:rsid w:val="00A03120"/>
    <w:rsid w:val="00A031D8"/>
    <w:rsid w:val="00A03723"/>
    <w:rsid w:val="00A03DD9"/>
    <w:rsid w:val="00A03E37"/>
    <w:rsid w:val="00A03E5C"/>
    <w:rsid w:val="00A04892"/>
    <w:rsid w:val="00A048A8"/>
    <w:rsid w:val="00A04F49"/>
    <w:rsid w:val="00A058DA"/>
    <w:rsid w:val="00A05A21"/>
    <w:rsid w:val="00A05BDF"/>
    <w:rsid w:val="00A06B5D"/>
    <w:rsid w:val="00A07897"/>
    <w:rsid w:val="00A0796B"/>
    <w:rsid w:val="00A07EFC"/>
    <w:rsid w:val="00A10279"/>
    <w:rsid w:val="00A102B5"/>
    <w:rsid w:val="00A11114"/>
    <w:rsid w:val="00A11602"/>
    <w:rsid w:val="00A12B64"/>
    <w:rsid w:val="00A12B84"/>
    <w:rsid w:val="00A130C7"/>
    <w:rsid w:val="00A132E2"/>
    <w:rsid w:val="00A133C9"/>
    <w:rsid w:val="00A13667"/>
    <w:rsid w:val="00A13E54"/>
    <w:rsid w:val="00A13EC0"/>
    <w:rsid w:val="00A14429"/>
    <w:rsid w:val="00A15745"/>
    <w:rsid w:val="00A15F9D"/>
    <w:rsid w:val="00A164E5"/>
    <w:rsid w:val="00A16EC8"/>
    <w:rsid w:val="00A16F35"/>
    <w:rsid w:val="00A17F63"/>
    <w:rsid w:val="00A202C2"/>
    <w:rsid w:val="00A20531"/>
    <w:rsid w:val="00A215C9"/>
    <w:rsid w:val="00A2193B"/>
    <w:rsid w:val="00A22791"/>
    <w:rsid w:val="00A22ECA"/>
    <w:rsid w:val="00A2351A"/>
    <w:rsid w:val="00A239CF"/>
    <w:rsid w:val="00A24157"/>
    <w:rsid w:val="00A264A9"/>
    <w:rsid w:val="00A26574"/>
    <w:rsid w:val="00A27785"/>
    <w:rsid w:val="00A27FCE"/>
    <w:rsid w:val="00A30187"/>
    <w:rsid w:val="00A30CB8"/>
    <w:rsid w:val="00A32CB5"/>
    <w:rsid w:val="00A3377B"/>
    <w:rsid w:val="00A33832"/>
    <w:rsid w:val="00A33DAD"/>
    <w:rsid w:val="00A341B8"/>
    <w:rsid w:val="00A3448A"/>
    <w:rsid w:val="00A3536C"/>
    <w:rsid w:val="00A3576B"/>
    <w:rsid w:val="00A357ED"/>
    <w:rsid w:val="00A36297"/>
    <w:rsid w:val="00A37207"/>
    <w:rsid w:val="00A37DA3"/>
    <w:rsid w:val="00A409BB"/>
    <w:rsid w:val="00A41345"/>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B5A"/>
    <w:rsid w:val="00A51734"/>
    <w:rsid w:val="00A517DB"/>
    <w:rsid w:val="00A52E1D"/>
    <w:rsid w:val="00A537C5"/>
    <w:rsid w:val="00A55CD2"/>
    <w:rsid w:val="00A5659E"/>
    <w:rsid w:val="00A569B9"/>
    <w:rsid w:val="00A57BC4"/>
    <w:rsid w:val="00A60589"/>
    <w:rsid w:val="00A60858"/>
    <w:rsid w:val="00A61499"/>
    <w:rsid w:val="00A62A77"/>
    <w:rsid w:val="00A62BB3"/>
    <w:rsid w:val="00A62F3A"/>
    <w:rsid w:val="00A6338E"/>
    <w:rsid w:val="00A633CB"/>
    <w:rsid w:val="00A63483"/>
    <w:rsid w:val="00A63B8A"/>
    <w:rsid w:val="00A640A0"/>
    <w:rsid w:val="00A657D7"/>
    <w:rsid w:val="00A660AC"/>
    <w:rsid w:val="00A66A01"/>
    <w:rsid w:val="00A67E6C"/>
    <w:rsid w:val="00A708F3"/>
    <w:rsid w:val="00A70B49"/>
    <w:rsid w:val="00A70B8E"/>
    <w:rsid w:val="00A71B99"/>
    <w:rsid w:val="00A71EF5"/>
    <w:rsid w:val="00A721B4"/>
    <w:rsid w:val="00A72AAB"/>
    <w:rsid w:val="00A731B7"/>
    <w:rsid w:val="00A736A5"/>
    <w:rsid w:val="00A739D0"/>
    <w:rsid w:val="00A7412F"/>
    <w:rsid w:val="00A7464A"/>
    <w:rsid w:val="00A747E0"/>
    <w:rsid w:val="00A74A7F"/>
    <w:rsid w:val="00A74AC3"/>
    <w:rsid w:val="00A74DC2"/>
    <w:rsid w:val="00A75610"/>
    <w:rsid w:val="00A761D4"/>
    <w:rsid w:val="00A76DB7"/>
    <w:rsid w:val="00A77BF3"/>
    <w:rsid w:val="00A77EC4"/>
    <w:rsid w:val="00A804EB"/>
    <w:rsid w:val="00A813A3"/>
    <w:rsid w:val="00A82622"/>
    <w:rsid w:val="00A83BA1"/>
    <w:rsid w:val="00A84098"/>
    <w:rsid w:val="00A84C81"/>
    <w:rsid w:val="00A85C6C"/>
    <w:rsid w:val="00A85EF6"/>
    <w:rsid w:val="00A86198"/>
    <w:rsid w:val="00A8676A"/>
    <w:rsid w:val="00A869D7"/>
    <w:rsid w:val="00A87316"/>
    <w:rsid w:val="00A873FE"/>
    <w:rsid w:val="00A87722"/>
    <w:rsid w:val="00A87866"/>
    <w:rsid w:val="00A87A37"/>
    <w:rsid w:val="00A87EEA"/>
    <w:rsid w:val="00A921FF"/>
    <w:rsid w:val="00A92565"/>
    <w:rsid w:val="00A92879"/>
    <w:rsid w:val="00A92ABD"/>
    <w:rsid w:val="00A92C67"/>
    <w:rsid w:val="00A931F6"/>
    <w:rsid w:val="00A93509"/>
    <w:rsid w:val="00A9442A"/>
    <w:rsid w:val="00A94B53"/>
    <w:rsid w:val="00A952EE"/>
    <w:rsid w:val="00A954DA"/>
    <w:rsid w:val="00A96497"/>
    <w:rsid w:val="00A97821"/>
    <w:rsid w:val="00A97C0D"/>
    <w:rsid w:val="00AA016F"/>
    <w:rsid w:val="00AA1ED6"/>
    <w:rsid w:val="00AA26E5"/>
    <w:rsid w:val="00AA3390"/>
    <w:rsid w:val="00AA33D0"/>
    <w:rsid w:val="00AA3C13"/>
    <w:rsid w:val="00AA51D6"/>
    <w:rsid w:val="00AA6594"/>
    <w:rsid w:val="00AA6AAB"/>
    <w:rsid w:val="00AA70E0"/>
    <w:rsid w:val="00AB031E"/>
    <w:rsid w:val="00AB0BC8"/>
    <w:rsid w:val="00AB11CA"/>
    <w:rsid w:val="00AB14D9"/>
    <w:rsid w:val="00AB1568"/>
    <w:rsid w:val="00AB20FF"/>
    <w:rsid w:val="00AB2588"/>
    <w:rsid w:val="00AB262E"/>
    <w:rsid w:val="00AB3016"/>
    <w:rsid w:val="00AB352A"/>
    <w:rsid w:val="00AB3FCC"/>
    <w:rsid w:val="00AB40EE"/>
    <w:rsid w:val="00AB43E8"/>
    <w:rsid w:val="00AB4493"/>
    <w:rsid w:val="00AB4A89"/>
    <w:rsid w:val="00AB4AB8"/>
    <w:rsid w:val="00AB533D"/>
    <w:rsid w:val="00AB655E"/>
    <w:rsid w:val="00AB65A5"/>
    <w:rsid w:val="00AC007F"/>
    <w:rsid w:val="00AC08B0"/>
    <w:rsid w:val="00AC09DF"/>
    <w:rsid w:val="00AC0FF5"/>
    <w:rsid w:val="00AC2131"/>
    <w:rsid w:val="00AC2448"/>
    <w:rsid w:val="00AC2ECD"/>
    <w:rsid w:val="00AC3119"/>
    <w:rsid w:val="00AC39F6"/>
    <w:rsid w:val="00AC41DB"/>
    <w:rsid w:val="00AC49FB"/>
    <w:rsid w:val="00AC5A10"/>
    <w:rsid w:val="00AC69F5"/>
    <w:rsid w:val="00AC7364"/>
    <w:rsid w:val="00AC7789"/>
    <w:rsid w:val="00AC79EA"/>
    <w:rsid w:val="00AC7D3F"/>
    <w:rsid w:val="00AD0843"/>
    <w:rsid w:val="00AD0934"/>
    <w:rsid w:val="00AD0AA3"/>
    <w:rsid w:val="00AD2426"/>
    <w:rsid w:val="00AD3C26"/>
    <w:rsid w:val="00AD3F94"/>
    <w:rsid w:val="00AD4A5A"/>
    <w:rsid w:val="00AD5C2D"/>
    <w:rsid w:val="00AD6579"/>
    <w:rsid w:val="00AD6C3A"/>
    <w:rsid w:val="00AE05A5"/>
    <w:rsid w:val="00AE0C5C"/>
    <w:rsid w:val="00AE146C"/>
    <w:rsid w:val="00AE18A0"/>
    <w:rsid w:val="00AE1987"/>
    <w:rsid w:val="00AE1C99"/>
    <w:rsid w:val="00AE1F75"/>
    <w:rsid w:val="00AE27AC"/>
    <w:rsid w:val="00AE2951"/>
    <w:rsid w:val="00AE2CD1"/>
    <w:rsid w:val="00AE2E65"/>
    <w:rsid w:val="00AE2FEB"/>
    <w:rsid w:val="00AE3FF4"/>
    <w:rsid w:val="00AE40E0"/>
    <w:rsid w:val="00AE438B"/>
    <w:rsid w:val="00AE49E9"/>
    <w:rsid w:val="00AE4B9A"/>
    <w:rsid w:val="00AE4DBA"/>
    <w:rsid w:val="00AE4F07"/>
    <w:rsid w:val="00AE5CEC"/>
    <w:rsid w:val="00AE5E6E"/>
    <w:rsid w:val="00AE659D"/>
    <w:rsid w:val="00AE6D9C"/>
    <w:rsid w:val="00AE7425"/>
    <w:rsid w:val="00AE77A7"/>
    <w:rsid w:val="00AE7A16"/>
    <w:rsid w:val="00AF0198"/>
    <w:rsid w:val="00AF0280"/>
    <w:rsid w:val="00AF0438"/>
    <w:rsid w:val="00AF04FE"/>
    <w:rsid w:val="00AF09A7"/>
    <w:rsid w:val="00AF0A9A"/>
    <w:rsid w:val="00AF0ECC"/>
    <w:rsid w:val="00AF0F2C"/>
    <w:rsid w:val="00AF115D"/>
    <w:rsid w:val="00AF1C5D"/>
    <w:rsid w:val="00AF1CD9"/>
    <w:rsid w:val="00AF1CDA"/>
    <w:rsid w:val="00AF2B89"/>
    <w:rsid w:val="00AF3BF2"/>
    <w:rsid w:val="00AF42D7"/>
    <w:rsid w:val="00AF44D8"/>
    <w:rsid w:val="00AF4CE7"/>
    <w:rsid w:val="00AF581D"/>
    <w:rsid w:val="00AF632D"/>
    <w:rsid w:val="00AF6664"/>
    <w:rsid w:val="00B006FE"/>
    <w:rsid w:val="00B007CB"/>
    <w:rsid w:val="00B017C7"/>
    <w:rsid w:val="00B02733"/>
    <w:rsid w:val="00B0279D"/>
    <w:rsid w:val="00B028AD"/>
    <w:rsid w:val="00B02AA9"/>
    <w:rsid w:val="00B02FA3"/>
    <w:rsid w:val="00B03374"/>
    <w:rsid w:val="00B04D5A"/>
    <w:rsid w:val="00B05084"/>
    <w:rsid w:val="00B050E8"/>
    <w:rsid w:val="00B052C8"/>
    <w:rsid w:val="00B057C5"/>
    <w:rsid w:val="00B06CBB"/>
    <w:rsid w:val="00B075B3"/>
    <w:rsid w:val="00B07C39"/>
    <w:rsid w:val="00B1114F"/>
    <w:rsid w:val="00B121B0"/>
    <w:rsid w:val="00B12CB2"/>
    <w:rsid w:val="00B1386A"/>
    <w:rsid w:val="00B13BD0"/>
    <w:rsid w:val="00B14ECA"/>
    <w:rsid w:val="00B15190"/>
    <w:rsid w:val="00B157F9"/>
    <w:rsid w:val="00B1656A"/>
    <w:rsid w:val="00B1723C"/>
    <w:rsid w:val="00B1793A"/>
    <w:rsid w:val="00B17B29"/>
    <w:rsid w:val="00B17C43"/>
    <w:rsid w:val="00B20256"/>
    <w:rsid w:val="00B20289"/>
    <w:rsid w:val="00B20D09"/>
    <w:rsid w:val="00B20F0D"/>
    <w:rsid w:val="00B21393"/>
    <w:rsid w:val="00B21DDF"/>
    <w:rsid w:val="00B221AF"/>
    <w:rsid w:val="00B222CB"/>
    <w:rsid w:val="00B2261D"/>
    <w:rsid w:val="00B226F6"/>
    <w:rsid w:val="00B22C65"/>
    <w:rsid w:val="00B22D6A"/>
    <w:rsid w:val="00B230CD"/>
    <w:rsid w:val="00B23DE6"/>
    <w:rsid w:val="00B23EA1"/>
    <w:rsid w:val="00B243E4"/>
    <w:rsid w:val="00B2512F"/>
    <w:rsid w:val="00B262FB"/>
    <w:rsid w:val="00B2763F"/>
    <w:rsid w:val="00B27AAC"/>
    <w:rsid w:val="00B303D0"/>
    <w:rsid w:val="00B305F7"/>
    <w:rsid w:val="00B30929"/>
    <w:rsid w:val="00B30B4C"/>
    <w:rsid w:val="00B30E77"/>
    <w:rsid w:val="00B31580"/>
    <w:rsid w:val="00B32142"/>
    <w:rsid w:val="00B32495"/>
    <w:rsid w:val="00B3358E"/>
    <w:rsid w:val="00B33813"/>
    <w:rsid w:val="00B342D7"/>
    <w:rsid w:val="00B34EE8"/>
    <w:rsid w:val="00B351E8"/>
    <w:rsid w:val="00B3555F"/>
    <w:rsid w:val="00B355B7"/>
    <w:rsid w:val="00B358E5"/>
    <w:rsid w:val="00B36A63"/>
    <w:rsid w:val="00B36BC0"/>
    <w:rsid w:val="00B36FE2"/>
    <w:rsid w:val="00B370DC"/>
    <w:rsid w:val="00B372AA"/>
    <w:rsid w:val="00B37374"/>
    <w:rsid w:val="00B40445"/>
    <w:rsid w:val="00B40FB3"/>
    <w:rsid w:val="00B411C2"/>
    <w:rsid w:val="00B41888"/>
    <w:rsid w:val="00B425F4"/>
    <w:rsid w:val="00B42FB1"/>
    <w:rsid w:val="00B45A52"/>
    <w:rsid w:val="00B45EAF"/>
    <w:rsid w:val="00B46175"/>
    <w:rsid w:val="00B4741D"/>
    <w:rsid w:val="00B476F6"/>
    <w:rsid w:val="00B47B94"/>
    <w:rsid w:val="00B47F0C"/>
    <w:rsid w:val="00B501EB"/>
    <w:rsid w:val="00B50370"/>
    <w:rsid w:val="00B50372"/>
    <w:rsid w:val="00B50F7F"/>
    <w:rsid w:val="00B53505"/>
    <w:rsid w:val="00B53780"/>
    <w:rsid w:val="00B5397C"/>
    <w:rsid w:val="00B54BA0"/>
    <w:rsid w:val="00B551BF"/>
    <w:rsid w:val="00B55659"/>
    <w:rsid w:val="00B5622F"/>
    <w:rsid w:val="00B566A8"/>
    <w:rsid w:val="00B573A3"/>
    <w:rsid w:val="00B57D4B"/>
    <w:rsid w:val="00B605D5"/>
    <w:rsid w:val="00B6124F"/>
    <w:rsid w:val="00B627AA"/>
    <w:rsid w:val="00B62D2B"/>
    <w:rsid w:val="00B62DBB"/>
    <w:rsid w:val="00B631C4"/>
    <w:rsid w:val="00B63395"/>
    <w:rsid w:val="00B636D9"/>
    <w:rsid w:val="00B64998"/>
    <w:rsid w:val="00B6571C"/>
    <w:rsid w:val="00B660D0"/>
    <w:rsid w:val="00B66221"/>
    <w:rsid w:val="00B664C7"/>
    <w:rsid w:val="00B66A37"/>
    <w:rsid w:val="00B66BBC"/>
    <w:rsid w:val="00B66DDD"/>
    <w:rsid w:val="00B671C0"/>
    <w:rsid w:val="00B67269"/>
    <w:rsid w:val="00B674AB"/>
    <w:rsid w:val="00B67936"/>
    <w:rsid w:val="00B70A27"/>
    <w:rsid w:val="00B7144A"/>
    <w:rsid w:val="00B71B8E"/>
    <w:rsid w:val="00B7214E"/>
    <w:rsid w:val="00B739F6"/>
    <w:rsid w:val="00B747A6"/>
    <w:rsid w:val="00B7549F"/>
    <w:rsid w:val="00B75A51"/>
    <w:rsid w:val="00B75AA6"/>
    <w:rsid w:val="00B75CC6"/>
    <w:rsid w:val="00B7624B"/>
    <w:rsid w:val="00B76BBE"/>
    <w:rsid w:val="00B77008"/>
    <w:rsid w:val="00B80337"/>
    <w:rsid w:val="00B805F5"/>
    <w:rsid w:val="00B80F1F"/>
    <w:rsid w:val="00B81A6C"/>
    <w:rsid w:val="00B81DC5"/>
    <w:rsid w:val="00B82420"/>
    <w:rsid w:val="00B83759"/>
    <w:rsid w:val="00B83E44"/>
    <w:rsid w:val="00B84239"/>
    <w:rsid w:val="00B84B5D"/>
    <w:rsid w:val="00B85A20"/>
    <w:rsid w:val="00B85DE5"/>
    <w:rsid w:val="00B860D6"/>
    <w:rsid w:val="00B86776"/>
    <w:rsid w:val="00B874E0"/>
    <w:rsid w:val="00B87C21"/>
    <w:rsid w:val="00B90161"/>
    <w:rsid w:val="00B909F3"/>
    <w:rsid w:val="00B90F73"/>
    <w:rsid w:val="00B92903"/>
    <w:rsid w:val="00B92EEA"/>
    <w:rsid w:val="00B936BF"/>
    <w:rsid w:val="00B93768"/>
    <w:rsid w:val="00B93B59"/>
    <w:rsid w:val="00B93B97"/>
    <w:rsid w:val="00B93E1F"/>
    <w:rsid w:val="00B9406A"/>
    <w:rsid w:val="00B94767"/>
    <w:rsid w:val="00B9483B"/>
    <w:rsid w:val="00B94890"/>
    <w:rsid w:val="00B9589D"/>
    <w:rsid w:val="00B95BAD"/>
    <w:rsid w:val="00B95CDE"/>
    <w:rsid w:val="00B96606"/>
    <w:rsid w:val="00B96A15"/>
    <w:rsid w:val="00BA02D4"/>
    <w:rsid w:val="00BA2280"/>
    <w:rsid w:val="00BA2599"/>
    <w:rsid w:val="00BA2A08"/>
    <w:rsid w:val="00BA2CE8"/>
    <w:rsid w:val="00BA2E01"/>
    <w:rsid w:val="00BA3798"/>
    <w:rsid w:val="00BA3FB1"/>
    <w:rsid w:val="00BA40C8"/>
    <w:rsid w:val="00BA4E83"/>
    <w:rsid w:val="00BA52FF"/>
    <w:rsid w:val="00BA534C"/>
    <w:rsid w:val="00BA557F"/>
    <w:rsid w:val="00BA56D2"/>
    <w:rsid w:val="00BA5866"/>
    <w:rsid w:val="00BA75EB"/>
    <w:rsid w:val="00BA76E0"/>
    <w:rsid w:val="00BA7D28"/>
    <w:rsid w:val="00BB103A"/>
    <w:rsid w:val="00BB1814"/>
    <w:rsid w:val="00BB1855"/>
    <w:rsid w:val="00BB25FC"/>
    <w:rsid w:val="00BB2A25"/>
    <w:rsid w:val="00BB3E68"/>
    <w:rsid w:val="00BB510A"/>
    <w:rsid w:val="00BB51E9"/>
    <w:rsid w:val="00BB5209"/>
    <w:rsid w:val="00BB5A1A"/>
    <w:rsid w:val="00BB5FA0"/>
    <w:rsid w:val="00BB649E"/>
    <w:rsid w:val="00BB6AE6"/>
    <w:rsid w:val="00BB6C1C"/>
    <w:rsid w:val="00BC04F5"/>
    <w:rsid w:val="00BC0D35"/>
    <w:rsid w:val="00BC0FDC"/>
    <w:rsid w:val="00BC139A"/>
    <w:rsid w:val="00BC15D8"/>
    <w:rsid w:val="00BC208B"/>
    <w:rsid w:val="00BC28E6"/>
    <w:rsid w:val="00BC3053"/>
    <w:rsid w:val="00BC3105"/>
    <w:rsid w:val="00BC40AF"/>
    <w:rsid w:val="00BC4D2E"/>
    <w:rsid w:val="00BC4EA9"/>
    <w:rsid w:val="00BC5133"/>
    <w:rsid w:val="00BC52C1"/>
    <w:rsid w:val="00BC5476"/>
    <w:rsid w:val="00BC663A"/>
    <w:rsid w:val="00BD0BE3"/>
    <w:rsid w:val="00BD1697"/>
    <w:rsid w:val="00BD177E"/>
    <w:rsid w:val="00BD1CBA"/>
    <w:rsid w:val="00BD233C"/>
    <w:rsid w:val="00BD2361"/>
    <w:rsid w:val="00BD2426"/>
    <w:rsid w:val="00BD2953"/>
    <w:rsid w:val="00BD2958"/>
    <w:rsid w:val="00BD3D4C"/>
    <w:rsid w:val="00BD4017"/>
    <w:rsid w:val="00BD41FC"/>
    <w:rsid w:val="00BD48AC"/>
    <w:rsid w:val="00BD5F1A"/>
    <w:rsid w:val="00BD60AB"/>
    <w:rsid w:val="00BD69A4"/>
    <w:rsid w:val="00BD6D3F"/>
    <w:rsid w:val="00BD6F67"/>
    <w:rsid w:val="00BE0D04"/>
    <w:rsid w:val="00BE0DFB"/>
    <w:rsid w:val="00BE1234"/>
    <w:rsid w:val="00BE2FA6"/>
    <w:rsid w:val="00BE333F"/>
    <w:rsid w:val="00BE3A36"/>
    <w:rsid w:val="00BE7406"/>
    <w:rsid w:val="00BE752F"/>
    <w:rsid w:val="00BE7603"/>
    <w:rsid w:val="00BF00A7"/>
    <w:rsid w:val="00BF153D"/>
    <w:rsid w:val="00BF2F62"/>
    <w:rsid w:val="00BF3207"/>
    <w:rsid w:val="00BF3279"/>
    <w:rsid w:val="00BF3F1B"/>
    <w:rsid w:val="00BF455E"/>
    <w:rsid w:val="00BF61D6"/>
    <w:rsid w:val="00BF65F5"/>
    <w:rsid w:val="00BF6A5F"/>
    <w:rsid w:val="00BF74C7"/>
    <w:rsid w:val="00BF7560"/>
    <w:rsid w:val="00BF7642"/>
    <w:rsid w:val="00BF778F"/>
    <w:rsid w:val="00BF7E80"/>
    <w:rsid w:val="00C0099C"/>
    <w:rsid w:val="00C00AAD"/>
    <w:rsid w:val="00C00D59"/>
    <w:rsid w:val="00C00E23"/>
    <w:rsid w:val="00C00E6E"/>
    <w:rsid w:val="00C0104C"/>
    <w:rsid w:val="00C010CD"/>
    <w:rsid w:val="00C0139F"/>
    <w:rsid w:val="00C013D7"/>
    <w:rsid w:val="00C015F1"/>
    <w:rsid w:val="00C01763"/>
    <w:rsid w:val="00C01CCC"/>
    <w:rsid w:val="00C01F33"/>
    <w:rsid w:val="00C02A4C"/>
    <w:rsid w:val="00C02C2E"/>
    <w:rsid w:val="00C02CC6"/>
    <w:rsid w:val="00C034CA"/>
    <w:rsid w:val="00C040F7"/>
    <w:rsid w:val="00C04301"/>
    <w:rsid w:val="00C044AB"/>
    <w:rsid w:val="00C04629"/>
    <w:rsid w:val="00C0532E"/>
    <w:rsid w:val="00C05706"/>
    <w:rsid w:val="00C06186"/>
    <w:rsid w:val="00C0669F"/>
    <w:rsid w:val="00C068EE"/>
    <w:rsid w:val="00C07004"/>
    <w:rsid w:val="00C07377"/>
    <w:rsid w:val="00C07DFD"/>
    <w:rsid w:val="00C10310"/>
    <w:rsid w:val="00C10478"/>
    <w:rsid w:val="00C10A81"/>
    <w:rsid w:val="00C115D3"/>
    <w:rsid w:val="00C12107"/>
    <w:rsid w:val="00C1270F"/>
    <w:rsid w:val="00C12F4C"/>
    <w:rsid w:val="00C13654"/>
    <w:rsid w:val="00C147BC"/>
    <w:rsid w:val="00C14D4B"/>
    <w:rsid w:val="00C15351"/>
    <w:rsid w:val="00C154BB"/>
    <w:rsid w:val="00C1560B"/>
    <w:rsid w:val="00C16D4B"/>
    <w:rsid w:val="00C1753F"/>
    <w:rsid w:val="00C2148F"/>
    <w:rsid w:val="00C21A33"/>
    <w:rsid w:val="00C22042"/>
    <w:rsid w:val="00C23150"/>
    <w:rsid w:val="00C24790"/>
    <w:rsid w:val="00C25262"/>
    <w:rsid w:val="00C252A2"/>
    <w:rsid w:val="00C2644D"/>
    <w:rsid w:val="00C267B3"/>
    <w:rsid w:val="00C279B5"/>
    <w:rsid w:val="00C279CC"/>
    <w:rsid w:val="00C27C45"/>
    <w:rsid w:val="00C30012"/>
    <w:rsid w:val="00C30A69"/>
    <w:rsid w:val="00C311D1"/>
    <w:rsid w:val="00C31B6F"/>
    <w:rsid w:val="00C32728"/>
    <w:rsid w:val="00C33332"/>
    <w:rsid w:val="00C34231"/>
    <w:rsid w:val="00C36ACF"/>
    <w:rsid w:val="00C37057"/>
    <w:rsid w:val="00C370CB"/>
    <w:rsid w:val="00C3719D"/>
    <w:rsid w:val="00C3772C"/>
    <w:rsid w:val="00C4061C"/>
    <w:rsid w:val="00C40DEC"/>
    <w:rsid w:val="00C411ED"/>
    <w:rsid w:val="00C41E28"/>
    <w:rsid w:val="00C41ED1"/>
    <w:rsid w:val="00C42384"/>
    <w:rsid w:val="00C42B8B"/>
    <w:rsid w:val="00C42ED1"/>
    <w:rsid w:val="00C43452"/>
    <w:rsid w:val="00C437AE"/>
    <w:rsid w:val="00C43C6C"/>
    <w:rsid w:val="00C44396"/>
    <w:rsid w:val="00C449ED"/>
    <w:rsid w:val="00C44AC7"/>
    <w:rsid w:val="00C45AC9"/>
    <w:rsid w:val="00C45C46"/>
    <w:rsid w:val="00C47DF7"/>
    <w:rsid w:val="00C5015D"/>
    <w:rsid w:val="00C5026C"/>
    <w:rsid w:val="00C51EFF"/>
    <w:rsid w:val="00C521CA"/>
    <w:rsid w:val="00C5225C"/>
    <w:rsid w:val="00C522CD"/>
    <w:rsid w:val="00C53107"/>
    <w:rsid w:val="00C5421E"/>
    <w:rsid w:val="00C542F7"/>
    <w:rsid w:val="00C54995"/>
    <w:rsid w:val="00C54D41"/>
    <w:rsid w:val="00C56361"/>
    <w:rsid w:val="00C568E7"/>
    <w:rsid w:val="00C57745"/>
    <w:rsid w:val="00C60783"/>
    <w:rsid w:val="00C6084A"/>
    <w:rsid w:val="00C61567"/>
    <w:rsid w:val="00C61991"/>
    <w:rsid w:val="00C62679"/>
    <w:rsid w:val="00C627BF"/>
    <w:rsid w:val="00C6352F"/>
    <w:rsid w:val="00C636F7"/>
    <w:rsid w:val="00C63BC9"/>
    <w:rsid w:val="00C63DA1"/>
    <w:rsid w:val="00C64672"/>
    <w:rsid w:val="00C6485D"/>
    <w:rsid w:val="00C65C43"/>
    <w:rsid w:val="00C65E39"/>
    <w:rsid w:val="00C6601A"/>
    <w:rsid w:val="00C66218"/>
    <w:rsid w:val="00C6691F"/>
    <w:rsid w:val="00C66B33"/>
    <w:rsid w:val="00C67172"/>
    <w:rsid w:val="00C679EA"/>
    <w:rsid w:val="00C70697"/>
    <w:rsid w:val="00C70F9F"/>
    <w:rsid w:val="00C7132E"/>
    <w:rsid w:val="00C71C46"/>
    <w:rsid w:val="00C722AC"/>
    <w:rsid w:val="00C72BA8"/>
    <w:rsid w:val="00C72D58"/>
    <w:rsid w:val="00C72EF4"/>
    <w:rsid w:val="00C74044"/>
    <w:rsid w:val="00C74A21"/>
    <w:rsid w:val="00C7544A"/>
    <w:rsid w:val="00C75D2F"/>
    <w:rsid w:val="00C75DDC"/>
    <w:rsid w:val="00C75F57"/>
    <w:rsid w:val="00C760B1"/>
    <w:rsid w:val="00C76250"/>
    <w:rsid w:val="00C767BE"/>
    <w:rsid w:val="00C76E3C"/>
    <w:rsid w:val="00C80FB0"/>
    <w:rsid w:val="00C81359"/>
    <w:rsid w:val="00C81514"/>
    <w:rsid w:val="00C81568"/>
    <w:rsid w:val="00C8191B"/>
    <w:rsid w:val="00C81E37"/>
    <w:rsid w:val="00C8211B"/>
    <w:rsid w:val="00C832B0"/>
    <w:rsid w:val="00C83500"/>
    <w:rsid w:val="00C8358B"/>
    <w:rsid w:val="00C83FFF"/>
    <w:rsid w:val="00C84706"/>
    <w:rsid w:val="00C84D2A"/>
    <w:rsid w:val="00C8562D"/>
    <w:rsid w:val="00C85989"/>
    <w:rsid w:val="00C86257"/>
    <w:rsid w:val="00C86552"/>
    <w:rsid w:val="00C86747"/>
    <w:rsid w:val="00C86B8A"/>
    <w:rsid w:val="00C87281"/>
    <w:rsid w:val="00C876E4"/>
    <w:rsid w:val="00C9027A"/>
    <w:rsid w:val="00C9068E"/>
    <w:rsid w:val="00C90E78"/>
    <w:rsid w:val="00C90F6D"/>
    <w:rsid w:val="00C91EA4"/>
    <w:rsid w:val="00C928DA"/>
    <w:rsid w:val="00C92AEA"/>
    <w:rsid w:val="00C92DA4"/>
    <w:rsid w:val="00C9361F"/>
    <w:rsid w:val="00C93C4B"/>
    <w:rsid w:val="00C944AB"/>
    <w:rsid w:val="00C94C0B"/>
    <w:rsid w:val="00C95B40"/>
    <w:rsid w:val="00C95CE5"/>
    <w:rsid w:val="00C95E9A"/>
    <w:rsid w:val="00C9626E"/>
    <w:rsid w:val="00C96681"/>
    <w:rsid w:val="00C969FF"/>
    <w:rsid w:val="00C96E27"/>
    <w:rsid w:val="00CA05E2"/>
    <w:rsid w:val="00CA0AE5"/>
    <w:rsid w:val="00CA1068"/>
    <w:rsid w:val="00CA16B3"/>
    <w:rsid w:val="00CA1ED8"/>
    <w:rsid w:val="00CA2242"/>
    <w:rsid w:val="00CA2417"/>
    <w:rsid w:val="00CA3BCA"/>
    <w:rsid w:val="00CA4489"/>
    <w:rsid w:val="00CA4DFA"/>
    <w:rsid w:val="00CA545E"/>
    <w:rsid w:val="00CA6630"/>
    <w:rsid w:val="00CA6AD3"/>
    <w:rsid w:val="00CA6BF9"/>
    <w:rsid w:val="00CB060B"/>
    <w:rsid w:val="00CB0B62"/>
    <w:rsid w:val="00CB101D"/>
    <w:rsid w:val="00CB1E8D"/>
    <w:rsid w:val="00CB1F63"/>
    <w:rsid w:val="00CB2BE2"/>
    <w:rsid w:val="00CB34FB"/>
    <w:rsid w:val="00CB35C4"/>
    <w:rsid w:val="00CB703E"/>
    <w:rsid w:val="00CB7170"/>
    <w:rsid w:val="00CB7B6B"/>
    <w:rsid w:val="00CB7CCC"/>
    <w:rsid w:val="00CC00E5"/>
    <w:rsid w:val="00CC040E"/>
    <w:rsid w:val="00CC111F"/>
    <w:rsid w:val="00CC2011"/>
    <w:rsid w:val="00CC25A9"/>
    <w:rsid w:val="00CC2EEA"/>
    <w:rsid w:val="00CC2F62"/>
    <w:rsid w:val="00CC38D2"/>
    <w:rsid w:val="00CC3EA0"/>
    <w:rsid w:val="00CC410E"/>
    <w:rsid w:val="00CC48FC"/>
    <w:rsid w:val="00CC6DBD"/>
    <w:rsid w:val="00CC75D0"/>
    <w:rsid w:val="00CC7B45"/>
    <w:rsid w:val="00CD0D9B"/>
    <w:rsid w:val="00CD1188"/>
    <w:rsid w:val="00CD23E2"/>
    <w:rsid w:val="00CD285A"/>
    <w:rsid w:val="00CD2ED1"/>
    <w:rsid w:val="00CD337B"/>
    <w:rsid w:val="00CD34A9"/>
    <w:rsid w:val="00CD3529"/>
    <w:rsid w:val="00CD416A"/>
    <w:rsid w:val="00CD4767"/>
    <w:rsid w:val="00CD4D42"/>
    <w:rsid w:val="00CD572F"/>
    <w:rsid w:val="00CD63CB"/>
    <w:rsid w:val="00CD6CE2"/>
    <w:rsid w:val="00CD6CFA"/>
    <w:rsid w:val="00CD6EBC"/>
    <w:rsid w:val="00CD7E5A"/>
    <w:rsid w:val="00CE0424"/>
    <w:rsid w:val="00CE106E"/>
    <w:rsid w:val="00CE165B"/>
    <w:rsid w:val="00CE2A9D"/>
    <w:rsid w:val="00CE3E35"/>
    <w:rsid w:val="00CE3FE4"/>
    <w:rsid w:val="00CE4932"/>
    <w:rsid w:val="00CE54DE"/>
    <w:rsid w:val="00CE5A3B"/>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5496"/>
    <w:rsid w:val="00CF57C8"/>
    <w:rsid w:val="00CF625B"/>
    <w:rsid w:val="00CF687E"/>
    <w:rsid w:val="00CF6FED"/>
    <w:rsid w:val="00D002A1"/>
    <w:rsid w:val="00D0158A"/>
    <w:rsid w:val="00D023CE"/>
    <w:rsid w:val="00D02448"/>
    <w:rsid w:val="00D02819"/>
    <w:rsid w:val="00D03275"/>
    <w:rsid w:val="00D0349B"/>
    <w:rsid w:val="00D036AA"/>
    <w:rsid w:val="00D03935"/>
    <w:rsid w:val="00D03ECF"/>
    <w:rsid w:val="00D04D1F"/>
    <w:rsid w:val="00D04DB2"/>
    <w:rsid w:val="00D05086"/>
    <w:rsid w:val="00D07DC5"/>
    <w:rsid w:val="00D1021D"/>
    <w:rsid w:val="00D10249"/>
    <w:rsid w:val="00D10ED4"/>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178CA"/>
    <w:rsid w:val="00D17905"/>
    <w:rsid w:val="00D20310"/>
    <w:rsid w:val="00D239A7"/>
    <w:rsid w:val="00D23F47"/>
    <w:rsid w:val="00D247BE"/>
    <w:rsid w:val="00D25097"/>
    <w:rsid w:val="00D2596C"/>
    <w:rsid w:val="00D26DAF"/>
    <w:rsid w:val="00D30548"/>
    <w:rsid w:val="00D3157A"/>
    <w:rsid w:val="00D32624"/>
    <w:rsid w:val="00D326D4"/>
    <w:rsid w:val="00D32884"/>
    <w:rsid w:val="00D33C82"/>
    <w:rsid w:val="00D34D25"/>
    <w:rsid w:val="00D3526B"/>
    <w:rsid w:val="00D35494"/>
    <w:rsid w:val="00D3557D"/>
    <w:rsid w:val="00D35B0A"/>
    <w:rsid w:val="00D36876"/>
    <w:rsid w:val="00D36E71"/>
    <w:rsid w:val="00D37141"/>
    <w:rsid w:val="00D37D87"/>
    <w:rsid w:val="00D4055F"/>
    <w:rsid w:val="00D40B33"/>
    <w:rsid w:val="00D40C22"/>
    <w:rsid w:val="00D41328"/>
    <w:rsid w:val="00D42AAD"/>
    <w:rsid w:val="00D4318F"/>
    <w:rsid w:val="00D438BF"/>
    <w:rsid w:val="00D440F8"/>
    <w:rsid w:val="00D44806"/>
    <w:rsid w:val="00D450B3"/>
    <w:rsid w:val="00D45235"/>
    <w:rsid w:val="00D4525A"/>
    <w:rsid w:val="00D45760"/>
    <w:rsid w:val="00D4587A"/>
    <w:rsid w:val="00D46E0B"/>
    <w:rsid w:val="00D47148"/>
    <w:rsid w:val="00D47287"/>
    <w:rsid w:val="00D473A0"/>
    <w:rsid w:val="00D479DA"/>
    <w:rsid w:val="00D47E13"/>
    <w:rsid w:val="00D50689"/>
    <w:rsid w:val="00D50A39"/>
    <w:rsid w:val="00D51112"/>
    <w:rsid w:val="00D51ADB"/>
    <w:rsid w:val="00D5220F"/>
    <w:rsid w:val="00D52E8B"/>
    <w:rsid w:val="00D532F9"/>
    <w:rsid w:val="00D53B00"/>
    <w:rsid w:val="00D5443A"/>
    <w:rsid w:val="00D546FF"/>
    <w:rsid w:val="00D54C06"/>
    <w:rsid w:val="00D55AD5"/>
    <w:rsid w:val="00D576CA"/>
    <w:rsid w:val="00D5771D"/>
    <w:rsid w:val="00D6083E"/>
    <w:rsid w:val="00D611BD"/>
    <w:rsid w:val="00D6156D"/>
    <w:rsid w:val="00D61861"/>
    <w:rsid w:val="00D61AF5"/>
    <w:rsid w:val="00D62A96"/>
    <w:rsid w:val="00D62C84"/>
    <w:rsid w:val="00D63AA2"/>
    <w:rsid w:val="00D63D4A"/>
    <w:rsid w:val="00D652B5"/>
    <w:rsid w:val="00D65DC0"/>
    <w:rsid w:val="00D66155"/>
    <w:rsid w:val="00D7071E"/>
    <w:rsid w:val="00D708B0"/>
    <w:rsid w:val="00D70F45"/>
    <w:rsid w:val="00D7228B"/>
    <w:rsid w:val="00D72343"/>
    <w:rsid w:val="00D72614"/>
    <w:rsid w:val="00D726BA"/>
    <w:rsid w:val="00D730DF"/>
    <w:rsid w:val="00D73A19"/>
    <w:rsid w:val="00D74B21"/>
    <w:rsid w:val="00D74C9C"/>
    <w:rsid w:val="00D753D8"/>
    <w:rsid w:val="00D75BFA"/>
    <w:rsid w:val="00D75DE5"/>
    <w:rsid w:val="00D76D0A"/>
    <w:rsid w:val="00D771D1"/>
    <w:rsid w:val="00D77344"/>
    <w:rsid w:val="00D77B1D"/>
    <w:rsid w:val="00D8021F"/>
    <w:rsid w:val="00D80383"/>
    <w:rsid w:val="00D80AA0"/>
    <w:rsid w:val="00D80BC8"/>
    <w:rsid w:val="00D8114A"/>
    <w:rsid w:val="00D8156B"/>
    <w:rsid w:val="00D8187A"/>
    <w:rsid w:val="00D82084"/>
    <w:rsid w:val="00D82234"/>
    <w:rsid w:val="00D823C6"/>
    <w:rsid w:val="00D82526"/>
    <w:rsid w:val="00D82BBC"/>
    <w:rsid w:val="00D8354D"/>
    <w:rsid w:val="00D8372F"/>
    <w:rsid w:val="00D840D0"/>
    <w:rsid w:val="00D8415D"/>
    <w:rsid w:val="00D84C55"/>
    <w:rsid w:val="00D8525E"/>
    <w:rsid w:val="00D85C7C"/>
    <w:rsid w:val="00D85F5A"/>
    <w:rsid w:val="00D864F6"/>
    <w:rsid w:val="00D86CA3"/>
    <w:rsid w:val="00D86EFF"/>
    <w:rsid w:val="00D87031"/>
    <w:rsid w:val="00D871CE"/>
    <w:rsid w:val="00D9065F"/>
    <w:rsid w:val="00D9073A"/>
    <w:rsid w:val="00D9196D"/>
    <w:rsid w:val="00D927D5"/>
    <w:rsid w:val="00D92982"/>
    <w:rsid w:val="00D92D0E"/>
    <w:rsid w:val="00D92F25"/>
    <w:rsid w:val="00D943D4"/>
    <w:rsid w:val="00D959F7"/>
    <w:rsid w:val="00D97918"/>
    <w:rsid w:val="00DA0CF1"/>
    <w:rsid w:val="00DA1092"/>
    <w:rsid w:val="00DA13E2"/>
    <w:rsid w:val="00DA1741"/>
    <w:rsid w:val="00DA1ECB"/>
    <w:rsid w:val="00DA20AC"/>
    <w:rsid w:val="00DA28B9"/>
    <w:rsid w:val="00DA305E"/>
    <w:rsid w:val="00DA3CBE"/>
    <w:rsid w:val="00DA3F05"/>
    <w:rsid w:val="00DA4DC0"/>
    <w:rsid w:val="00DA5417"/>
    <w:rsid w:val="00DA55A5"/>
    <w:rsid w:val="00DA56E8"/>
    <w:rsid w:val="00DA5987"/>
    <w:rsid w:val="00DA5AD3"/>
    <w:rsid w:val="00DA60B6"/>
    <w:rsid w:val="00DA6630"/>
    <w:rsid w:val="00DA76F7"/>
    <w:rsid w:val="00DA77BA"/>
    <w:rsid w:val="00DB0484"/>
    <w:rsid w:val="00DB09E2"/>
    <w:rsid w:val="00DB0A9F"/>
    <w:rsid w:val="00DB1039"/>
    <w:rsid w:val="00DB1993"/>
    <w:rsid w:val="00DB2217"/>
    <w:rsid w:val="00DB2458"/>
    <w:rsid w:val="00DB26E8"/>
    <w:rsid w:val="00DB2A93"/>
    <w:rsid w:val="00DB377D"/>
    <w:rsid w:val="00DB3A57"/>
    <w:rsid w:val="00DB4670"/>
    <w:rsid w:val="00DB545C"/>
    <w:rsid w:val="00DB5726"/>
    <w:rsid w:val="00DB5A62"/>
    <w:rsid w:val="00DB5C52"/>
    <w:rsid w:val="00DB60A7"/>
    <w:rsid w:val="00DB692D"/>
    <w:rsid w:val="00DB6C18"/>
    <w:rsid w:val="00DC01C4"/>
    <w:rsid w:val="00DC0E58"/>
    <w:rsid w:val="00DC1072"/>
    <w:rsid w:val="00DC198A"/>
    <w:rsid w:val="00DC22C6"/>
    <w:rsid w:val="00DC2825"/>
    <w:rsid w:val="00DC2D36"/>
    <w:rsid w:val="00DC2F93"/>
    <w:rsid w:val="00DC32C1"/>
    <w:rsid w:val="00DC3322"/>
    <w:rsid w:val="00DC3A5F"/>
    <w:rsid w:val="00DC43B9"/>
    <w:rsid w:val="00DC45C8"/>
    <w:rsid w:val="00DC4DA3"/>
    <w:rsid w:val="00DC5092"/>
    <w:rsid w:val="00DC53EF"/>
    <w:rsid w:val="00DC5907"/>
    <w:rsid w:val="00DC6030"/>
    <w:rsid w:val="00DC683E"/>
    <w:rsid w:val="00DC7DF8"/>
    <w:rsid w:val="00DD12D8"/>
    <w:rsid w:val="00DD1473"/>
    <w:rsid w:val="00DD181A"/>
    <w:rsid w:val="00DD1F07"/>
    <w:rsid w:val="00DD2833"/>
    <w:rsid w:val="00DD2A4A"/>
    <w:rsid w:val="00DD3495"/>
    <w:rsid w:val="00DD3705"/>
    <w:rsid w:val="00DD3C34"/>
    <w:rsid w:val="00DD3C90"/>
    <w:rsid w:val="00DD43BC"/>
    <w:rsid w:val="00DD4B72"/>
    <w:rsid w:val="00DD5A8C"/>
    <w:rsid w:val="00DD5C0E"/>
    <w:rsid w:val="00DD699C"/>
    <w:rsid w:val="00DD736D"/>
    <w:rsid w:val="00DE02E4"/>
    <w:rsid w:val="00DE0831"/>
    <w:rsid w:val="00DE0922"/>
    <w:rsid w:val="00DE1697"/>
    <w:rsid w:val="00DE1890"/>
    <w:rsid w:val="00DE1F02"/>
    <w:rsid w:val="00DE23C4"/>
    <w:rsid w:val="00DE2DE0"/>
    <w:rsid w:val="00DE331F"/>
    <w:rsid w:val="00DE3BD4"/>
    <w:rsid w:val="00DE459D"/>
    <w:rsid w:val="00DE4678"/>
    <w:rsid w:val="00DE4B8C"/>
    <w:rsid w:val="00DE5608"/>
    <w:rsid w:val="00DE58D0"/>
    <w:rsid w:val="00DE5E60"/>
    <w:rsid w:val="00DE654F"/>
    <w:rsid w:val="00DE667F"/>
    <w:rsid w:val="00DE75FA"/>
    <w:rsid w:val="00DE778B"/>
    <w:rsid w:val="00DF070D"/>
    <w:rsid w:val="00DF0B6E"/>
    <w:rsid w:val="00DF0F10"/>
    <w:rsid w:val="00DF14DF"/>
    <w:rsid w:val="00DF15E0"/>
    <w:rsid w:val="00DF19FB"/>
    <w:rsid w:val="00DF1CA0"/>
    <w:rsid w:val="00DF3384"/>
    <w:rsid w:val="00DF37A0"/>
    <w:rsid w:val="00DF413D"/>
    <w:rsid w:val="00DF4DAB"/>
    <w:rsid w:val="00DF51BC"/>
    <w:rsid w:val="00DF5F4E"/>
    <w:rsid w:val="00DF6458"/>
    <w:rsid w:val="00DF6BA0"/>
    <w:rsid w:val="00DF7859"/>
    <w:rsid w:val="00E0059A"/>
    <w:rsid w:val="00E01D93"/>
    <w:rsid w:val="00E02EBC"/>
    <w:rsid w:val="00E037E4"/>
    <w:rsid w:val="00E052DA"/>
    <w:rsid w:val="00E05314"/>
    <w:rsid w:val="00E0591E"/>
    <w:rsid w:val="00E067F6"/>
    <w:rsid w:val="00E0764A"/>
    <w:rsid w:val="00E07A26"/>
    <w:rsid w:val="00E10B11"/>
    <w:rsid w:val="00E10EA0"/>
    <w:rsid w:val="00E10EB2"/>
    <w:rsid w:val="00E110E7"/>
    <w:rsid w:val="00E11914"/>
    <w:rsid w:val="00E11A4D"/>
    <w:rsid w:val="00E11B20"/>
    <w:rsid w:val="00E11C6D"/>
    <w:rsid w:val="00E12711"/>
    <w:rsid w:val="00E12CFF"/>
    <w:rsid w:val="00E13146"/>
    <w:rsid w:val="00E143BD"/>
    <w:rsid w:val="00E14ACB"/>
    <w:rsid w:val="00E1674A"/>
    <w:rsid w:val="00E1677B"/>
    <w:rsid w:val="00E16DB5"/>
    <w:rsid w:val="00E17FA2"/>
    <w:rsid w:val="00E201FF"/>
    <w:rsid w:val="00E20AC0"/>
    <w:rsid w:val="00E21BE1"/>
    <w:rsid w:val="00E22330"/>
    <w:rsid w:val="00E24225"/>
    <w:rsid w:val="00E24E17"/>
    <w:rsid w:val="00E250BF"/>
    <w:rsid w:val="00E251FF"/>
    <w:rsid w:val="00E25841"/>
    <w:rsid w:val="00E258FF"/>
    <w:rsid w:val="00E25E70"/>
    <w:rsid w:val="00E26AD1"/>
    <w:rsid w:val="00E26F2E"/>
    <w:rsid w:val="00E274DC"/>
    <w:rsid w:val="00E304A3"/>
    <w:rsid w:val="00E30B5A"/>
    <w:rsid w:val="00E31133"/>
    <w:rsid w:val="00E3123D"/>
    <w:rsid w:val="00E31461"/>
    <w:rsid w:val="00E31744"/>
    <w:rsid w:val="00E31D43"/>
    <w:rsid w:val="00E31FBD"/>
    <w:rsid w:val="00E3213F"/>
    <w:rsid w:val="00E32608"/>
    <w:rsid w:val="00E334DF"/>
    <w:rsid w:val="00E34188"/>
    <w:rsid w:val="00E345FE"/>
    <w:rsid w:val="00E3484F"/>
    <w:rsid w:val="00E34B6E"/>
    <w:rsid w:val="00E3532C"/>
    <w:rsid w:val="00E35559"/>
    <w:rsid w:val="00E35E1C"/>
    <w:rsid w:val="00E35F35"/>
    <w:rsid w:val="00E3643F"/>
    <w:rsid w:val="00E36A32"/>
    <w:rsid w:val="00E3723A"/>
    <w:rsid w:val="00E37707"/>
    <w:rsid w:val="00E37860"/>
    <w:rsid w:val="00E422D6"/>
    <w:rsid w:val="00E42A3F"/>
    <w:rsid w:val="00E43D9E"/>
    <w:rsid w:val="00E446F1"/>
    <w:rsid w:val="00E45314"/>
    <w:rsid w:val="00E45534"/>
    <w:rsid w:val="00E457E7"/>
    <w:rsid w:val="00E45AFD"/>
    <w:rsid w:val="00E4631C"/>
    <w:rsid w:val="00E46886"/>
    <w:rsid w:val="00E46FA7"/>
    <w:rsid w:val="00E47AEF"/>
    <w:rsid w:val="00E47D58"/>
    <w:rsid w:val="00E47F32"/>
    <w:rsid w:val="00E505B5"/>
    <w:rsid w:val="00E509C2"/>
    <w:rsid w:val="00E513B7"/>
    <w:rsid w:val="00E51408"/>
    <w:rsid w:val="00E51612"/>
    <w:rsid w:val="00E51E89"/>
    <w:rsid w:val="00E529A9"/>
    <w:rsid w:val="00E53B75"/>
    <w:rsid w:val="00E53EE5"/>
    <w:rsid w:val="00E54493"/>
    <w:rsid w:val="00E54E3B"/>
    <w:rsid w:val="00E55101"/>
    <w:rsid w:val="00E551B8"/>
    <w:rsid w:val="00E55508"/>
    <w:rsid w:val="00E5574A"/>
    <w:rsid w:val="00E56733"/>
    <w:rsid w:val="00E5689D"/>
    <w:rsid w:val="00E56936"/>
    <w:rsid w:val="00E56ADB"/>
    <w:rsid w:val="00E57565"/>
    <w:rsid w:val="00E57A80"/>
    <w:rsid w:val="00E60FDA"/>
    <w:rsid w:val="00E62144"/>
    <w:rsid w:val="00E6296B"/>
    <w:rsid w:val="00E63838"/>
    <w:rsid w:val="00E64434"/>
    <w:rsid w:val="00E64B80"/>
    <w:rsid w:val="00E65338"/>
    <w:rsid w:val="00E653BB"/>
    <w:rsid w:val="00E65442"/>
    <w:rsid w:val="00E656EB"/>
    <w:rsid w:val="00E66BCB"/>
    <w:rsid w:val="00E67B54"/>
    <w:rsid w:val="00E67C51"/>
    <w:rsid w:val="00E67E7B"/>
    <w:rsid w:val="00E70B1D"/>
    <w:rsid w:val="00E70FE7"/>
    <w:rsid w:val="00E726F4"/>
    <w:rsid w:val="00E72EFC"/>
    <w:rsid w:val="00E74090"/>
    <w:rsid w:val="00E757A1"/>
    <w:rsid w:val="00E758EC"/>
    <w:rsid w:val="00E76B16"/>
    <w:rsid w:val="00E77877"/>
    <w:rsid w:val="00E77B8A"/>
    <w:rsid w:val="00E801C7"/>
    <w:rsid w:val="00E808B0"/>
    <w:rsid w:val="00E80BCE"/>
    <w:rsid w:val="00E80CBF"/>
    <w:rsid w:val="00E812D1"/>
    <w:rsid w:val="00E81917"/>
    <w:rsid w:val="00E81B6D"/>
    <w:rsid w:val="00E8234C"/>
    <w:rsid w:val="00E82364"/>
    <w:rsid w:val="00E8248D"/>
    <w:rsid w:val="00E82730"/>
    <w:rsid w:val="00E82AF7"/>
    <w:rsid w:val="00E83AA9"/>
    <w:rsid w:val="00E84881"/>
    <w:rsid w:val="00E8488B"/>
    <w:rsid w:val="00E85928"/>
    <w:rsid w:val="00E85F51"/>
    <w:rsid w:val="00E86680"/>
    <w:rsid w:val="00E866F9"/>
    <w:rsid w:val="00E86C8A"/>
    <w:rsid w:val="00E87444"/>
    <w:rsid w:val="00E87822"/>
    <w:rsid w:val="00E87947"/>
    <w:rsid w:val="00E90395"/>
    <w:rsid w:val="00E90C28"/>
    <w:rsid w:val="00E90E49"/>
    <w:rsid w:val="00E911F8"/>
    <w:rsid w:val="00E917F9"/>
    <w:rsid w:val="00E921C3"/>
    <w:rsid w:val="00E92695"/>
    <w:rsid w:val="00E9291C"/>
    <w:rsid w:val="00E92959"/>
    <w:rsid w:val="00E93B05"/>
    <w:rsid w:val="00E93FFE"/>
    <w:rsid w:val="00E94F8A"/>
    <w:rsid w:val="00E95E67"/>
    <w:rsid w:val="00E9620A"/>
    <w:rsid w:val="00E96536"/>
    <w:rsid w:val="00E96A67"/>
    <w:rsid w:val="00E97833"/>
    <w:rsid w:val="00E97AF2"/>
    <w:rsid w:val="00EA027C"/>
    <w:rsid w:val="00EA053D"/>
    <w:rsid w:val="00EA35B1"/>
    <w:rsid w:val="00EA3BD4"/>
    <w:rsid w:val="00EA4B16"/>
    <w:rsid w:val="00EA4CD6"/>
    <w:rsid w:val="00EA50F3"/>
    <w:rsid w:val="00EA7A41"/>
    <w:rsid w:val="00EA7FF0"/>
    <w:rsid w:val="00EB03E0"/>
    <w:rsid w:val="00EB077B"/>
    <w:rsid w:val="00EB090B"/>
    <w:rsid w:val="00EB132D"/>
    <w:rsid w:val="00EB2216"/>
    <w:rsid w:val="00EB2433"/>
    <w:rsid w:val="00EB285A"/>
    <w:rsid w:val="00EB3736"/>
    <w:rsid w:val="00EB397E"/>
    <w:rsid w:val="00EB431F"/>
    <w:rsid w:val="00EB47CC"/>
    <w:rsid w:val="00EB4EA2"/>
    <w:rsid w:val="00EB4FD8"/>
    <w:rsid w:val="00EB564F"/>
    <w:rsid w:val="00EB5A20"/>
    <w:rsid w:val="00EB6BD2"/>
    <w:rsid w:val="00EB6C7F"/>
    <w:rsid w:val="00EB72A8"/>
    <w:rsid w:val="00EB76C8"/>
    <w:rsid w:val="00EB7BBC"/>
    <w:rsid w:val="00EC0A1B"/>
    <w:rsid w:val="00EC1149"/>
    <w:rsid w:val="00EC25F4"/>
    <w:rsid w:val="00EC27C6"/>
    <w:rsid w:val="00EC2F20"/>
    <w:rsid w:val="00EC4207"/>
    <w:rsid w:val="00EC491E"/>
    <w:rsid w:val="00EC5653"/>
    <w:rsid w:val="00EC5AC9"/>
    <w:rsid w:val="00EC5DE5"/>
    <w:rsid w:val="00EC6963"/>
    <w:rsid w:val="00EC704E"/>
    <w:rsid w:val="00EC71CE"/>
    <w:rsid w:val="00EC7785"/>
    <w:rsid w:val="00EC77A7"/>
    <w:rsid w:val="00ED0EDC"/>
    <w:rsid w:val="00ED1006"/>
    <w:rsid w:val="00ED1B1C"/>
    <w:rsid w:val="00ED2877"/>
    <w:rsid w:val="00ED3C60"/>
    <w:rsid w:val="00ED3EE7"/>
    <w:rsid w:val="00ED400F"/>
    <w:rsid w:val="00ED576D"/>
    <w:rsid w:val="00ED5BEC"/>
    <w:rsid w:val="00ED6127"/>
    <w:rsid w:val="00ED72EB"/>
    <w:rsid w:val="00ED7F14"/>
    <w:rsid w:val="00EE0A7B"/>
    <w:rsid w:val="00EE0E69"/>
    <w:rsid w:val="00EE136B"/>
    <w:rsid w:val="00EE2471"/>
    <w:rsid w:val="00EE254A"/>
    <w:rsid w:val="00EE30A5"/>
    <w:rsid w:val="00EE395E"/>
    <w:rsid w:val="00EE3E3B"/>
    <w:rsid w:val="00EE3E4F"/>
    <w:rsid w:val="00EE3FAA"/>
    <w:rsid w:val="00EE5279"/>
    <w:rsid w:val="00EE55B8"/>
    <w:rsid w:val="00EE59C8"/>
    <w:rsid w:val="00EE6147"/>
    <w:rsid w:val="00EE6E82"/>
    <w:rsid w:val="00EE7CC5"/>
    <w:rsid w:val="00EF1131"/>
    <w:rsid w:val="00EF138A"/>
    <w:rsid w:val="00EF1530"/>
    <w:rsid w:val="00EF18FE"/>
    <w:rsid w:val="00EF1EF7"/>
    <w:rsid w:val="00EF2FA4"/>
    <w:rsid w:val="00EF31F3"/>
    <w:rsid w:val="00EF3486"/>
    <w:rsid w:val="00EF3E81"/>
    <w:rsid w:val="00EF43F9"/>
    <w:rsid w:val="00EF44AE"/>
    <w:rsid w:val="00EF4850"/>
    <w:rsid w:val="00EF4CA6"/>
    <w:rsid w:val="00EF5787"/>
    <w:rsid w:val="00EF5EF2"/>
    <w:rsid w:val="00EF60D0"/>
    <w:rsid w:val="00EF6372"/>
    <w:rsid w:val="00EF6B68"/>
    <w:rsid w:val="00F0002D"/>
    <w:rsid w:val="00F001BD"/>
    <w:rsid w:val="00F00A67"/>
    <w:rsid w:val="00F00FC1"/>
    <w:rsid w:val="00F011BC"/>
    <w:rsid w:val="00F023FA"/>
    <w:rsid w:val="00F0263D"/>
    <w:rsid w:val="00F028D6"/>
    <w:rsid w:val="00F02D6F"/>
    <w:rsid w:val="00F03D1D"/>
    <w:rsid w:val="00F03DE5"/>
    <w:rsid w:val="00F04B58"/>
    <w:rsid w:val="00F04D19"/>
    <w:rsid w:val="00F0528D"/>
    <w:rsid w:val="00F05C48"/>
    <w:rsid w:val="00F06C67"/>
    <w:rsid w:val="00F06DFD"/>
    <w:rsid w:val="00F071D1"/>
    <w:rsid w:val="00F07533"/>
    <w:rsid w:val="00F07847"/>
    <w:rsid w:val="00F10097"/>
    <w:rsid w:val="00F10200"/>
    <w:rsid w:val="00F10629"/>
    <w:rsid w:val="00F1103D"/>
    <w:rsid w:val="00F118D7"/>
    <w:rsid w:val="00F11F9C"/>
    <w:rsid w:val="00F12853"/>
    <w:rsid w:val="00F1300B"/>
    <w:rsid w:val="00F13093"/>
    <w:rsid w:val="00F15AD7"/>
    <w:rsid w:val="00F15FA5"/>
    <w:rsid w:val="00F1607D"/>
    <w:rsid w:val="00F16B8B"/>
    <w:rsid w:val="00F20513"/>
    <w:rsid w:val="00F209B7"/>
    <w:rsid w:val="00F21AAB"/>
    <w:rsid w:val="00F21DB3"/>
    <w:rsid w:val="00F228A6"/>
    <w:rsid w:val="00F2376F"/>
    <w:rsid w:val="00F243D8"/>
    <w:rsid w:val="00F244E3"/>
    <w:rsid w:val="00F24905"/>
    <w:rsid w:val="00F24973"/>
    <w:rsid w:val="00F25123"/>
    <w:rsid w:val="00F2699A"/>
    <w:rsid w:val="00F26D4F"/>
    <w:rsid w:val="00F30828"/>
    <w:rsid w:val="00F3115D"/>
    <w:rsid w:val="00F313D6"/>
    <w:rsid w:val="00F3253D"/>
    <w:rsid w:val="00F32A95"/>
    <w:rsid w:val="00F32ABB"/>
    <w:rsid w:val="00F331AC"/>
    <w:rsid w:val="00F334F1"/>
    <w:rsid w:val="00F334F6"/>
    <w:rsid w:val="00F34579"/>
    <w:rsid w:val="00F36861"/>
    <w:rsid w:val="00F37225"/>
    <w:rsid w:val="00F402DC"/>
    <w:rsid w:val="00F40B0E"/>
    <w:rsid w:val="00F40F0C"/>
    <w:rsid w:val="00F41BAA"/>
    <w:rsid w:val="00F41BDB"/>
    <w:rsid w:val="00F43F29"/>
    <w:rsid w:val="00F440A7"/>
    <w:rsid w:val="00F4431A"/>
    <w:rsid w:val="00F4525E"/>
    <w:rsid w:val="00F46A51"/>
    <w:rsid w:val="00F47517"/>
    <w:rsid w:val="00F4766C"/>
    <w:rsid w:val="00F47B0C"/>
    <w:rsid w:val="00F5060E"/>
    <w:rsid w:val="00F5067F"/>
    <w:rsid w:val="00F507D1"/>
    <w:rsid w:val="00F507DB"/>
    <w:rsid w:val="00F51802"/>
    <w:rsid w:val="00F519CE"/>
    <w:rsid w:val="00F51ADA"/>
    <w:rsid w:val="00F5332B"/>
    <w:rsid w:val="00F543A1"/>
    <w:rsid w:val="00F55056"/>
    <w:rsid w:val="00F55526"/>
    <w:rsid w:val="00F568D2"/>
    <w:rsid w:val="00F56E7A"/>
    <w:rsid w:val="00F607C5"/>
    <w:rsid w:val="00F6090B"/>
    <w:rsid w:val="00F60DEA"/>
    <w:rsid w:val="00F60F0A"/>
    <w:rsid w:val="00F61243"/>
    <w:rsid w:val="00F62691"/>
    <w:rsid w:val="00F6302A"/>
    <w:rsid w:val="00F63971"/>
    <w:rsid w:val="00F6397F"/>
    <w:rsid w:val="00F6467D"/>
    <w:rsid w:val="00F64C2B"/>
    <w:rsid w:val="00F64DB2"/>
    <w:rsid w:val="00F65027"/>
    <w:rsid w:val="00F651BE"/>
    <w:rsid w:val="00F656BA"/>
    <w:rsid w:val="00F6685E"/>
    <w:rsid w:val="00F67382"/>
    <w:rsid w:val="00F673A0"/>
    <w:rsid w:val="00F6790B"/>
    <w:rsid w:val="00F67A24"/>
    <w:rsid w:val="00F67F53"/>
    <w:rsid w:val="00F700E1"/>
    <w:rsid w:val="00F7019C"/>
    <w:rsid w:val="00F703BE"/>
    <w:rsid w:val="00F71D34"/>
    <w:rsid w:val="00F71F69"/>
    <w:rsid w:val="00F72058"/>
    <w:rsid w:val="00F721AD"/>
    <w:rsid w:val="00F72B72"/>
    <w:rsid w:val="00F73453"/>
    <w:rsid w:val="00F7434D"/>
    <w:rsid w:val="00F74BB9"/>
    <w:rsid w:val="00F7540A"/>
    <w:rsid w:val="00F75582"/>
    <w:rsid w:val="00F769D9"/>
    <w:rsid w:val="00F76EFA"/>
    <w:rsid w:val="00F77A2E"/>
    <w:rsid w:val="00F77EA8"/>
    <w:rsid w:val="00F804BE"/>
    <w:rsid w:val="00F8080B"/>
    <w:rsid w:val="00F817CE"/>
    <w:rsid w:val="00F82187"/>
    <w:rsid w:val="00F8456C"/>
    <w:rsid w:val="00F848EE"/>
    <w:rsid w:val="00F84FE5"/>
    <w:rsid w:val="00F851A4"/>
    <w:rsid w:val="00F859D8"/>
    <w:rsid w:val="00F868F5"/>
    <w:rsid w:val="00F86C11"/>
    <w:rsid w:val="00F879B9"/>
    <w:rsid w:val="00F9056A"/>
    <w:rsid w:val="00F9096C"/>
    <w:rsid w:val="00F90F8D"/>
    <w:rsid w:val="00F912D3"/>
    <w:rsid w:val="00F914CB"/>
    <w:rsid w:val="00F919B3"/>
    <w:rsid w:val="00F92782"/>
    <w:rsid w:val="00F93174"/>
    <w:rsid w:val="00F9344F"/>
    <w:rsid w:val="00F93640"/>
    <w:rsid w:val="00F93AA9"/>
    <w:rsid w:val="00F96985"/>
    <w:rsid w:val="00F96CAD"/>
    <w:rsid w:val="00F97838"/>
    <w:rsid w:val="00F97F94"/>
    <w:rsid w:val="00FA0191"/>
    <w:rsid w:val="00FA152D"/>
    <w:rsid w:val="00FA18D0"/>
    <w:rsid w:val="00FA1EA9"/>
    <w:rsid w:val="00FA1F14"/>
    <w:rsid w:val="00FA2BB3"/>
    <w:rsid w:val="00FA39F3"/>
    <w:rsid w:val="00FA4791"/>
    <w:rsid w:val="00FA5468"/>
    <w:rsid w:val="00FA6F51"/>
    <w:rsid w:val="00FA72B4"/>
    <w:rsid w:val="00FB070B"/>
    <w:rsid w:val="00FB1E0D"/>
    <w:rsid w:val="00FB371C"/>
    <w:rsid w:val="00FB41BB"/>
    <w:rsid w:val="00FB44F1"/>
    <w:rsid w:val="00FB4C80"/>
    <w:rsid w:val="00FB4DD2"/>
    <w:rsid w:val="00FB4F7A"/>
    <w:rsid w:val="00FB5AFF"/>
    <w:rsid w:val="00FB613A"/>
    <w:rsid w:val="00FB65F7"/>
    <w:rsid w:val="00FB6A6A"/>
    <w:rsid w:val="00FB7AEB"/>
    <w:rsid w:val="00FC0A50"/>
    <w:rsid w:val="00FC0BF8"/>
    <w:rsid w:val="00FC0C94"/>
    <w:rsid w:val="00FC1591"/>
    <w:rsid w:val="00FC2EF0"/>
    <w:rsid w:val="00FC33DA"/>
    <w:rsid w:val="00FC34D0"/>
    <w:rsid w:val="00FC3AB8"/>
    <w:rsid w:val="00FC3ADE"/>
    <w:rsid w:val="00FC437A"/>
    <w:rsid w:val="00FC466C"/>
    <w:rsid w:val="00FC48D1"/>
    <w:rsid w:val="00FC5BFA"/>
    <w:rsid w:val="00FC6638"/>
    <w:rsid w:val="00FC68C4"/>
    <w:rsid w:val="00FC73FC"/>
    <w:rsid w:val="00FC7429"/>
    <w:rsid w:val="00FD03EE"/>
    <w:rsid w:val="00FD07F6"/>
    <w:rsid w:val="00FD1EC8"/>
    <w:rsid w:val="00FD259B"/>
    <w:rsid w:val="00FD27C7"/>
    <w:rsid w:val="00FD2A04"/>
    <w:rsid w:val="00FD2C52"/>
    <w:rsid w:val="00FD47ED"/>
    <w:rsid w:val="00FD4BD7"/>
    <w:rsid w:val="00FD4ECF"/>
    <w:rsid w:val="00FD5ECD"/>
    <w:rsid w:val="00FD6A6D"/>
    <w:rsid w:val="00FD6FC7"/>
    <w:rsid w:val="00FD749E"/>
    <w:rsid w:val="00FD74DB"/>
    <w:rsid w:val="00FD7660"/>
    <w:rsid w:val="00FE0233"/>
    <w:rsid w:val="00FE03CD"/>
    <w:rsid w:val="00FE0655"/>
    <w:rsid w:val="00FE1B59"/>
    <w:rsid w:val="00FE2365"/>
    <w:rsid w:val="00FE2B92"/>
    <w:rsid w:val="00FE2C7D"/>
    <w:rsid w:val="00FE37D7"/>
    <w:rsid w:val="00FE4C7B"/>
    <w:rsid w:val="00FE509F"/>
    <w:rsid w:val="00FE5C3D"/>
    <w:rsid w:val="00FE6599"/>
    <w:rsid w:val="00FE6790"/>
    <w:rsid w:val="00FE701F"/>
    <w:rsid w:val="00FE7336"/>
    <w:rsid w:val="00FE7396"/>
    <w:rsid w:val="00FE7492"/>
    <w:rsid w:val="00FE7652"/>
    <w:rsid w:val="00FE787C"/>
    <w:rsid w:val="00FE79CB"/>
    <w:rsid w:val="00FF0277"/>
    <w:rsid w:val="00FF130C"/>
    <w:rsid w:val="00FF1853"/>
    <w:rsid w:val="00FF1982"/>
    <w:rsid w:val="00FF287E"/>
    <w:rsid w:val="00FF45A5"/>
    <w:rsid w:val="00FF59CB"/>
    <w:rsid w:val="00FF5B07"/>
    <w:rsid w:val="00FF5B82"/>
    <w:rsid w:val="00FF5C91"/>
    <w:rsid w:val="00FF5E85"/>
    <w:rsid w:val="00FF78DC"/>
    <w:rsid w:val="2C2E54AF"/>
    <w:rsid w:val="37853C7C"/>
    <w:rsid w:val="43E87C41"/>
    <w:rsid w:val="5554765D"/>
    <w:rsid w:val="5EDD68E7"/>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5F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79"/>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0"/>
        <w:numId w:val="0"/>
      </w:numPr>
      <w:spacing w:before="120"/>
      <w:outlineLvl w:val="2"/>
    </w:pPr>
    <w:rPr>
      <w:sz w:val="24"/>
      <w:szCs w:val="28"/>
    </w:rPr>
  </w:style>
  <w:style w:type="paragraph" w:styleId="Heading4">
    <w:name w:val="heading 4"/>
    <w:basedOn w:val="Heading3"/>
    <w:next w:val="Normal"/>
    <w:qFormat/>
    <w:rsid w:val="00CD0D9B"/>
    <w:pPr>
      <w:outlineLvl w:val="3"/>
    </w:pPr>
    <w:rPr>
      <w:szCs w:val="24"/>
    </w:rPr>
  </w:style>
  <w:style w:type="paragraph" w:styleId="Heading5">
    <w:name w:val="heading 5"/>
    <w:basedOn w:val="Heading4"/>
    <w:next w:val="Normal"/>
    <w:qFormat/>
    <w:rsid w:val="00CD0D9B"/>
    <w:pPr>
      <w:outlineLvl w:val="4"/>
    </w:pPr>
    <w:rPr>
      <w:sz w:val="22"/>
      <w:szCs w:val="22"/>
    </w:rPr>
  </w:style>
  <w:style w:type="paragraph" w:styleId="Heading6">
    <w:name w:val="heading 6"/>
    <w:basedOn w:val="Normal"/>
    <w:next w:val="Normal"/>
    <w:qFormat/>
    <w:rsid w:val="00CD0D9B"/>
    <w:pPr>
      <w:keepNext/>
      <w:keepLines/>
      <w:numPr>
        <w:ilvl w:val="5"/>
        <w:numId w:val="79"/>
      </w:numPr>
      <w:spacing w:before="120"/>
      <w:outlineLvl w:val="5"/>
    </w:pPr>
    <w:rPr>
      <w:rFonts w:cs="Arial"/>
    </w:rPr>
  </w:style>
  <w:style w:type="paragraph" w:styleId="Heading7">
    <w:name w:val="heading 7"/>
    <w:basedOn w:val="Normal"/>
    <w:next w:val="Normal"/>
    <w:qFormat/>
    <w:rsid w:val="00CD0D9B"/>
    <w:pPr>
      <w:keepNext/>
      <w:keepLines/>
      <w:numPr>
        <w:ilvl w:val="6"/>
        <w:numId w:val="79"/>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B425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25F4"/>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pPr>
    <w:rPr>
      <w:rFonts w:ascii="Times" w:eastAsia="Batang" w:hAnsi="Times" w:cs="Times"/>
      <w:szCs w:val="24"/>
      <w:lang w:val="en-GB" w:eastAsia="x-none"/>
    </w:rPr>
  </w:style>
  <w:style w:type="paragraph" w:customStyle="1" w:styleId="StatementBody">
    <w:name w:val="Statement Body"/>
    <w:basedOn w:val="Normal"/>
    <w:rsid w:val="00995F61"/>
    <w:pPr>
      <w:numPr>
        <w:numId w:val="69"/>
      </w:numPr>
      <w:spacing w:after="100" w:afterAutospacing="1"/>
      <w:contextualSpacing/>
    </w:pPr>
    <w:rPr>
      <w:rFonts w:ascii="Times New Roman" w:eastAsia="Times New Roman" w:hAnsi="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96645445">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50111046">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40360508">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74259376">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85288904">
      <w:bodyDiv w:val="1"/>
      <w:marLeft w:val="0"/>
      <w:marRight w:val="0"/>
      <w:marTop w:val="0"/>
      <w:marBottom w:val="0"/>
      <w:divBdr>
        <w:top w:val="none" w:sz="0" w:space="0" w:color="auto"/>
        <w:left w:val="none" w:sz="0" w:space="0" w:color="auto"/>
        <w:bottom w:val="none" w:sz="0" w:space="0" w:color="auto"/>
        <w:right w:val="none" w:sz="0" w:space="0" w:color="auto"/>
      </w:divBdr>
    </w:div>
    <w:div w:id="904143205">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109163675">
      <w:bodyDiv w:val="1"/>
      <w:marLeft w:val="0"/>
      <w:marRight w:val="0"/>
      <w:marTop w:val="0"/>
      <w:marBottom w:val="0"/>
      <w:divBdr>
        <w:top w:val="none" w:sz="0" w:space="0" w:color="auto"/>
        <w:left w:val="none" w:sz="0" w:space="0" w:color="auto"/>
        <w:bottom w:val="none" w:sz="0" w:space="0" w:color="auto"/>
        <w:right w:val="none" w:sz="0" w:space="0" w:color="auto"/>
      </w:divBdr>
    </w:div>
    <w:div w:id="1245648790">
      <w:bodyDiv w:val="1"/>
      <w:marLeft w:val="0"/>
      <w:marRight w:val="0"/>
      <w:marTop w:val="0"/>
      <w:marBottom w:val="0"/>
      <w:divBdr>
        <w:top w:val="none" w:sz="0" w:space="0" w:color="auto"/>
        <w:left w:val="none" w:sz="0" w:space="0" w:color="auto"/>
        <w:bottom w:val="none" w:sz="0" w:space="0" w:color="auto"/>
        <w:right w:val="none" w:sz="0" w:space="0" w:color="auto"/>
      </w:divBdr>
    </w:div>
    <w:div w:id="1330519892">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701129691">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13355752">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F8C0A-5053-44E6-89EF-E86A05BC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2022-05-03T21:06:00Z</dcterms:created>
  <dcterms:modified xsi:type="dcterms:W3CDTF">2022-05-03T21:08:00Z</dcterms:modified>
</cp:coreProperties>
</file>